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F" w:rsidRDefault="006368A1" w:rsidP="0072499F">
      <w:pPr>
        <w:pStyle w:val="a3"/>
        <w:shd w:val="clear" w:color="auto" w:fill="FFFFFF"/>
        <w:jc w:val="center"/>
        <w:rPr>
          <w:b/>
          <w:color w:val="000000"/>
          <w:spacing w:val="1"/>
        </w:rPr>
      </w:pPr>
      <w:r w:rsidRPr="0072499F">
        <w:rPr>
          <w:b/>
          <w:color w:val="000000"/>
          <w:spacing w:val="1"/>
        </w:rPr>
        <w:t>Законопроекты «Единой России»</w:t>
      </w:r>
      <w:bookmarkStart w:id="0" w:name="_GoBack"/>
      <w:bookmarkEnd w:id="0"/>
    </w:p>
    <w:p w:rsidR="006368A1" w:rsidRPr="0072499F" w:rsidRDefault="006368A1" w:rsidP="0072499F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15"/>
          <w:szCs w:val="15"/>
        </w:rPr>
      </w:pPr>
      <w:r w:rsidRPr="0072499F">
        <w:rPr>
          <w:b/>
          <w:color w:val="000000"/>
          <w:spacing w:val="1"/>
        </w:rPr>
        <w:t>направлены на повышение качества жизни граждан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Фракция «Единая Россия» в Законодательном Собрании Санкт-Петербурга внесла ряд законопроектов, направленных на обеспечение комфортной и безопасной жизни.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Так, петербургские депутаты направили в Государственную Думу законодательную инициативу о внесении изменений в технический регламент о безопасности домов. По замыслу авторов поправок, в каждой квартире, где есть газовая плита или колонка, должен быть установлен специальный датчик, который фиксирует утечку газа.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«Законодательное Собрание выступило с федеральной законодательной инициативой о внесении поправок в общероссийский технический регламент, которые предусматривают обязательное оснащение жилья газоанализаторами. Такие устройства сообщают об утечке бытового газа. Если они появятся в каждой квартире, где используется газовое оборудование, то предотвращать взрывы станет гораздо проще», - пояснил Председатель Законодательного Собрания Санкт-Петербурга, Секретарь Санкт-Петербургского регионального отделения партии «Единая Россия» Вячеслав Макаров.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Также петербургский парламент принял в первом чтении проект постановления «О законодательной инициативе о принятии Федерального закона «О внесении изменений в Федеральный закон «О потребительском кредите (займе)». По словам Вячеслава Макаров</w:t>
      </w:r>
      <w:r w:rsidR="004A15E4">
        <w:rPr>
          <w:color w:val="000000"/>
          <w:spacing w:val="1"/>
        </w:rPr>
        <w:t>а, цель законопроекта – защитить граждан от недобросовестных</w:t>
      </w:r>
      <w:r>
        <w:rPr>
          <w:color w:val="000000"/>
          <w:spacing w:val="1"/>
        </w:rPr>
        <w:t xml:space="preserve"> кредиторов.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«Эта инициатива подготовлена на основании сотен обращений в Законодательное Собрание граждан, попавших в финансовую зависимость от кредитных организаций.  Предложенный нами проект федерального закона устанавливает три ограничения условий договоров потребительского займа. Кредитору запрещается в одностороннем порядке менять тариф оплаты услуг по кредиту; устанавливать штраф за отказ от получения займа или комиссию за его досрочное погашение; переуступать права по кредиту третьим лицам без согласия заемщика.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Главная цель законопроекта – оградить граждан от ловушек кредиторов, прописываемых в договорах «мелким шрифтом», -  манипуляций кредитных организаций, давления коллекторов и кабальных условий договоров займа», - отметил Вячеслав Макаров.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Кроме того, петербургские парламентарии поддержали законопроект, который позволит поликлиникам оформлять электронные рецепты на лекарства наряду с бумажными. Инициативу в городской парламент внесли представители фракции «Единая Россия».</w:t>
      </w:r>
    </w:p>
    <w:p w:rsidR="006368A1" w:rsidRDefault="006368A1" w:rsidP="006368A1">
      <w:pPr>
        <w:pStyle w:val="a3"/>
        <w:shd w:val="clear" w:color="auto" w:fill="FFFFFF"/>
        <w:rPr>
          <w:rFonts w:ascii="Arial" w:hAnsi="Arial" w:cs="Arial"/>
          <w:color w:val="000000"/>
          <w:spacing w:val="1"/>
          <w:sz w:val="15"/>
          <w:szCs w:val="15"/>
        </w:rPr>
      </w:pPr>
      <w:r>
        <w:rPr>
          <w:color w:val="000000"/>
          <w:spacing w:val="1"/>
        </w:rPr>
        <w:t>Авторы законопроекта предлагают наделить правительство Санкт-Петербурга полномочием по введению электронных рецептов на лекарственные препараты в соответствии с федеральным законом, при этом пациент всегда может попросить выписать ему рецепт на бумаге за подписью врача. Подобная практика уже существует в Москве.</w:t>
      </w:r>
    </w:p>
    <w:p w:rsidR="00C34F72" w:rsidRDefault="00C34F72"/>
    <w:sectPr w:rsidR="00C34F72" w:rsidSect="00C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A1"/>
    <w:rsid w:val="004A15E4"/>
    <w:rsid w:val="006368A1"/>
    <w:rsid w:val="00665F36"/>
    <w:rsid w:val="0072499F"/>
    <w:rsid w:val="00C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A5AF-C3D8-4AA5-8EB4-4E79EE1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4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2018-04-16T08:47:00Z</dcterms:created>
  <dcterms:modified xsi:type="dcterms:W3CDTF">2018-04-16T08:47:00Z</dcterms:modified>
</cp:coreProperties>
</file>