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8A" w:rsidRPr="00E7222E" w:rsidRDefault="00E7222E" w:rsidP="00E72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22E">
        <w:rPr>
          <w:rFonts w:ascii="Times New Roman" w:hAnsi="Times New Roman" w:cs="Times New Roman"/>
          <w:b/>
          <w:sz w:val="24"/>
          <w:szCs w:val="24"/>
        </w:rPr>
        <w:t>Дети возвращаются с каникул.</w:t>
      </w:r>
    </w:p>
    <w:p w:rsidR="00E7222E" w:rsidRPr="00E7222E" w:rsidRDefault="00E7222E" w:rsidP="00E7222E">
      <w:pPr>
        <w:pStyle w:val="a3"/>
        <w:spacing w:before="150" w:beforeAutospacing="0" w:after="0" w:afterAutospacing="0"/>
        <w:ind w:left="-426" w:right="75" w:firstLine="426"/>
        <w:jc w:val="both"/>
      </w:pPr>
      <w:r w:rsidRPr="00E7222E">
        <w:t>Лето подходит к концу, завершаются школьные кани</w:t>
      </w:r>
      <w:r>
        <w:t>кулы. Дети возвращаются в город</w:t>
      </w:r>
      <w:r w:rsidRPr="00E7222E">
        <w:t>. И, если будущие первоклашки все-таки находятся под присмотром родителей, то дети постарше, как правило, предоставлены самим себе. Поэтому не лишним будет поговорить с ними и еще раз напомнить им об опасностях, которые могут подстерегать на улице.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  <w:r w:rsidRPr="00E7222E">
        <w:rPr>
          <w:rStyle w:val="a4"/>
        </w:rPr>
        <w:t>Дорога (проезжая часть)</w:t>
      </w:r>
      <w:r w:rsidRPr="00E7222E">
        <w:t> часто становится местом, где возникают экстремальные ситуации. Опасность представляют собой общественный транспорт, грузовики и легковые автомобили. А потому главное – соблюдать правила, написанные специально для пешеходов: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-переходить улицу только на зеленый сигнал светофора и в специально отведенных для этого местах, обозначенных белыми полосами («зебра»);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-обходить автобус сзади;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-не играть на проезжей части улицы.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  <w:r w:rsidRPr="00E7222E">
        <w:rPr>
          <w:rStyle w:val="a4"/>
        </w:rPr>
        <w:t>Незнакомый человек</w:t>
      </w:r>
      <w:r w:rsidRPr="00E7222E">
        <w:t> на улице может оказаться маньяком, преступником, наконец, просто пьяным или хулиганом, готовым обидеть любого, кто слабее его. Объясните ребенку, что не следует разговаривать с незнакомцем, а, тем более, куда-то с ним идти. Обрисуйте конкретные ситуации, чем взрослые могут его заинтересовать: угощеньем; обещанием показать щенков, котят или других домашних животных; предложением посмотреть мультики или поиграть на компьютере; ссылкой на родителей («меня послала мама», «мама попала в больницу, поедем к ней»).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  <w:r w:rsidRPr="00E7222E">
        <w:t>Что касается ухода со двора, то тут должно действовать железное правило: </w:t>
      </w:r>
      <w:r w:rsidRPr="00E7222E">
        <w:rPr>
          <w:rStyle w:val="a4"/>
        </w:rPr>
        <w:t>со двора уходить нельзя.</w:t>
      </w:r>
      <w:r w:rsidRPr="00E7222E">
        <w:t> Равно как нельзя заходить домой к друзьям, не известив родителей.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  <w:r w:rsidRPr="00E7222E">
        <w:t>Еще одна опасность – </w:t>
      </w:r>
      <w:r w:rsidRPr="00E7222E">
        <w:rPr>
          <w:rStyle w:val="a4"/>
        </w:rPr>
        <w:t>костер</w:t>
      </w:r>
      <w:r w:rsidRPr="00E7222E">
        <w:t> – это соблазн, которого не удается избежать ни одному ребенку. Поэтому старайтесь ознакомить детей с техникой безопасности. Пусть усвоят хотя бы несколько важнейших правил: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-не подходить слишком близко к огню – иначе на тело или на одежду может попасть искра;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-не жечь костры возле автомашин – это чревато большим пожаром;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-не бросать в костер никаких посторонних предметов, особенно аэрозольных упаковок или бутылок;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-не разжигать костер бензином.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  <w:r w:rsidRPr="00E7222E">
        <w:t>А еще во дворе растут </w:t>
      </w:r>
      <w:r w:rsidRPr="00E7222E">
        <w:rPr>
          <w:rStyle w:val="a4"/>
        </w:rPr>
        <w:t>деревья</w:t>
      </w:r>
      <w:r w:rsidRPr="00E7222E">
        <w:t>, на которые так хочется залезть. Предотвратить попытки ребенка залезть на дерево нельзя, но предостеречь от падения, конечно, нужно. Главные рекомендации тут таковы: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-прежде чем опереться на ветку всем весом, нужно попробовать, выдержит ли она;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-необходимо остерегаться сухих ветвей;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</w:pPr>
      <w:r w:rsidRPr="00E7222E">
        <w:t>-когда лезешь вверх или, наоборот, спускаешься, необходимо всегда опираться на ТРИ точки (например, на две руки и ногу), тогда не так легко сорваться.</w:t>
      </w:r>
    </w:p>
    <w:p w:rsid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  <w:r w:rsidRPr="00E7222E">
        <w:t>И наконец, нельзя забывать про</w:t>
      </w:r>
      <w:r w:rsidRPr="00E7222E">
        <w:rPr>
          <w:rStyle w:val="a4"/>
        </w:rPr>
        <w:t> крыши и чердаки.</w:t>
      </w:r>
      <w:r w:rsidRPr="00E7222E">
        <w:t> На эти места следует наложить табу. Поднимитесь на последний этаж и посмотрите, перекрыт ли у вас выход на чердак. Если нет – займитесь этим вопросом, не откладывая в долгий ящик.</w:t>
      </w: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 w:firstLine="426"/>
        <w:jc w:val="both"/>
      </w:pPr>
    </w:p>
    <w:p w:rsidR="00E7222E" w:rsidRPr="00E7222E" w:rsidRDefault="00E7222E" w:rsidP="00E7222E">
      <w:pPr>
        <w:pStyle w:val="a3"/>
        <w:spacing w:before="0" w:beforeAutospacing="0" w:after="0" w:afterAutospacing="0"/>
        <w:ind w:left="-426" w:right="75"/>
        <w:jc w:val="both"/>
        <w:rPr>
          <w:b/>
        </w:rPr>
      </w:pPr>
      <w:r w:rsidRPr="00E7222E">
        <w:rPr>
          <w:b/>
        </w:rPr>
        <w:t>Помните, самое ценное, что может быть у человека — его дети. Безопасность Ваших детей в Ваших руках!</w:t>
      </w:r>
    </w:p>
    <w:p w:rsidR="00E7222E" w:rsidRDefault="00621B46" w:rsidP="00E7222E">
      <w:pPr>
        <w:pStyle w:val="a3"/>
        <w:shd w:val="clear" w:color="auto" w:fill="FFFFFF"/>
        <w:spacing w:before="0" w:beforeAutospacing="0" w:after="0" w:afterAutospacing="0"/>
        <w:ind w:left="75" w:right="75" w:firstLine="633"/>
        <w:jc w:val="both"/>
        <w:rPr>
          <w:color w:val="000000"/>
        </w:rPr>
      </w:pPr>
      <w:hyperlink r:id="rId4" w:tgtFrame="_blank" w:history="1">
        <w:r w:rsidR="00E7222E" w:rsidRPr="00E7222E">
          <w:rPr>
            <w:color w:val="AA5454"/>
            <w:bdr w:val="none" w:sz="0" w:space="0" w:color="auto" w:frame="1"/>
          </w:rPr>
          <w:br/>
        </w:r>
      </w:hyperlink>
    </w:p>
    <w:p w:rsidR="00621B46" w:rsidRPr="00AA2F2C" w:rsidRDefault="00621B46" w:rsidP="00621B46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621B46" w:rsidRDefault="00621B46" w:rsidP="00621B46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621B46" w:rsidRPr="00AA2F2C" w:rsidRDefault="00621B46" w:rsidP="00621B46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 района</w:t>
      </w:r>
    </w:p>
    <w:p w:rsidR="00E7222E" w:rsidRPr="00E7222E" w:rsidRDefault="00E7222E" w:rsidP="00E7222E">
      <w:pPr>
        <w:pStyle w:val="a3"/>
        <w:shd w:val="clear" w:color="auto" w:fill="FFFFFF"/>
        <w:spacing w:before="0" w:beforeAutospacing="0" w:after="0" w:afterAutospacing="0"/>
        <w:ind w:left="-426" w:right="75"/>
        <w:jc w:val="both"/>
        <w:rPr>
          <w:color w:val="000000"/>
        </w:rPr>
      </w:pPr>
      <w:bookmarkStart w:id="0" w:name="_GoBack"/>
      <w:bookmarkEnd w:id="0"/>
    </w:p>
    <w:sectPr w:rsidR="00E7222E" w:rsidRPr="00E7222E" w:rsidSect="00E722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DF"/>
    <w:rsid w:val="001E57DF"/>
    <w:rsid w:val="002E6491"/>
    <w:rsid w:val="00621B46"/>
    <w:rsid w:val="009610E4"/>
    <w:rsid w:val="00E7222E"/>
    <w:rsid w:val="00E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B4E71-E630-4AE3-99CA-3161246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2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1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1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0.mchs.gov.ru/pressroom/news/item/405251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Kurort</dc:creator>
  <cp:keywords/>
  <dc:description/>
  <cp:lastModifiedBy>Kurort</cp:lastModifiedBy>
  <cp:revision>3</cp:revision>
  <cp:lastPrinted>2018-08-09T05:44:00Z</cp:lastPrinted>
  <dcterms:created xsi:type="dcterms:W3CDTF">2017-07-31T10:37:00Z</dcterms:created>
  <dcterms:modified xsi:type="dcterms:W3CDTF">2018-08-09T05:44:00Z</dcterms:modified>
</cp:coreProperties>
</file>