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63" w:rsidRPr="001B08EC" w:rsidRDefault="003A2063" w:rsidP="00472FDD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 xml:space="preserve">В целях правового просвещения населения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72FDD">
        <w:rPr>
          <w:rFonts w:ascii="Times New Roman" w:hAnsi="Times New Roman"/>
          <w:sz w:val="28"/>
          <w:szCs w:val="28"/>
        </w:rPr>
        <w:t>профилактики правонарушений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1B08EC">
        <w:rPr>
          <w:rFonts w:ascii="Times New Roman" w:hAnsi="Times New Roman"/>
          <w:sz w:val="28"/>
          <w:szCs w:val="28"/>
        </w:rPr>
        <w:t>Главное управление Минюста России по Санкт-Петербургу информирует:</w:t>
      </w:r>
    </w:p>
    <w:p w:rsidR="003A2063" w:rsidRPr="001B08EC" w:rsidRDefault="003A2063" w:rsidP="00130740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2063" w:rsidRPr="001B08EC" w:rsidRDefault="003A2063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08EC">
        <w:rPr>
          <w:rFonts w:ascii="Times New Roman" w:hAnsi="Times New Roman"/>
          <w:b/>
          <w:sz w:val="28"/>
          <w:szCs w:val="28"/>
        </w:rPr>
        <w:t>1. Какие вызывают правовые последствия наличие судимости или административного наказания?</w:t>
      </w:r>
    </w:p>
    <w:p w:rsidR="003A2063" w:rsidRPr="001B08EC" w:rsidRDefault="003A2063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В соответствии с ч. 1 ст. 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8EC">
        <w:rPr>
          <w:rFonts w:ascii="Times New Roman" w:hAnsi="Times New Roman"/>
          <w:sz w:val="28"/>
          <w:szCs w:val="28"/>
        </w:rPr>
        <w:t>Уголовного кодекса Российской Федерации,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3A2063" w:rsidRPr="001B08EC" w:rsidRDefault="003A2063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В соответствии со ст. 4.6 Кодекса Российской Федерации об административных правонарушениях,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8EC">
        <w:rPr>
          <w:rFonts w:ascii="Times New Roman" w:hAnsi="Times New Roman"/>
          <w:sz w:val="28"/>
          <w:szCs w:val="28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3A2063" w:rsidRPr="001B08EC" w:rsidRDefault="003A2063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Наличие судимости или административного наказания за совершение административных правонарушений, предусмотренных определенными статьями Кодекса Российской Федерации об административных правонарушениях, порождают определенные правовые последствия – запреты, ограничения и обязанности, предусмотренные действующим законодательством Российской Федерации.</w:t>
      </w:r>
    </w:p>
    <w:p w:rsidR="003A2063" w:rsidRPr="001B08EC" w:rsidRDefault="003A2063" w:rsidP="00130740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Например, в соответствии с ст. 16 Федерального закона от 27.07.2004 № 79-ФЗ «О государственной гражданской службе Российской Федерации» гражданин не может быть принят на гражданскую службу, а гражданский служащий не может находиться на гражданской службе в случае наличия не снятой или не погашенной в установленном федеральным законом порядке судимости.</w:t>
      </w:r>
    </w:p>
    <w:p w:rsidR="003A2063" w:rsidRPr="001B08EC" w:rsidRDefault="003A2063" w:rsidP="00B63BF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 xml:space="preserve">Или согласно п. 4 ч. 5 ст. 17 Федеральный закон от 30.11.2011 № 342-ФЗ </w:t>
      </w:r>
      <w:r w:rsidRPr="001B08EC">
        <w:rPr>
          <w:rFonts w:ascii="Times New Roman" w:hAnsi="Times New Roman"/>
          <w:sz w:val="28"/>
          <w:szCs w:val="28"/>
        </w:rPr>
        <w:br/>
        <w:t>«О службе в органах внутренних дел Российской Федерации и внесении изменений в отдельные законодательные акты Российской Федерации» гражданин не может быть принят на службу в органы внутренних дел в случае, если неоднократно в течение года, предшествовавшего дню поступления на службу в органы внутренних дел, подвергался в судебном порядке административному наказанию за совершенные умышленно административные правонарушения.</w:t>
      </w:r>
    </w:p>
    <w:p w:rsidR="003A2063" w:rsidRPr="001B08EC" w:rsidRDefault="003A2063" w:rsidP="00B63BF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A2063" w:rsidRPr="001B08EC" w:rsidRDefault="003A2063" w:rsidP="007C754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08EC">
        <w:rPr>
          <w:rFonts w:ascii="Times New Roman" w:hAnsi="Times New Roman"/>
          <w:b/>
          <w:sz w:val="28"/>
          <w:szCs w:val="28"/>
        </w:rPr>
        <w:t>2. Какая предусмотрена ответственность за оскорбление и куда обращаться за защитой?</w:t>
      </w:r>
    </w:p>
    <w:p w:rsidR="003A2063" w:rsidRPr="001B08EC" w:rsidRDefault="003A2063" w:rsidP="00B76E0E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В соответствии с ч. 1 ст. 21 Конституция Российской Федерации достоинство личности охраняется государством. Ничто не может быть основанием для его умаления.</w:t>
      </w:r>
    </w:p>
    <w:p w:rsidR="003A2063" w:rsidRPr="001B08EC" w:rsidRDefault="003A2063" w:rsidP="00B76E0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Административная ответственность за оскорбление установлена ст. 5.61 Кодекса Российской Федерации об административных правонарушениях.</w:t>
      </w:r>
    </w:p>
    <w:p w:rsidR="003A2063" w:rsidRPr="001B08EC" w:rsidRDefault="003A2063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Так оскорбление, то есть унижение чести и достоинства другого лица, выраженное в неприличной форме – влечет наложение административного штрафа на граждан в размере от 1 тыс. до 3 тыс. рублей; на должностных лиц - от 10 тыс. до 30 тыс. рублей; на юридических лиц - от 50 тыс. до 100 тыс. рублей. Оскорбление, содержащееся в публичном выступлении, публично демонстрирующемся произведении или средствах массовой информации – влечет наложение административного штрафа на граждан в размере от 3 тыс. до 5 тыс. рублей; на должностных лиц - от 30 тыс. до 50 тыс. рублей; на юридических лиц - от 100 тыс. до 500 тыс. рублей.</w:t>
      </w:r>
    </w:p>
    <w:p w:rsidR="003A2063" w:rsidRPr="001B08EC" w:rsidRDefault="003A2063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Непринятие мер к недопущению оскорбления в публично демонстрирующемся произведении или средствах массовой информации – влечет наложение административного штрафа на должностных лиц в размере от 10 тыс. до 30 тыс. рублей; на юридических лиц - от 30 тыс. до 50 тыс. рублей.</w:t>
      </w:r>
    </w:p>
    <w:p w:rsidR="003A2063" w:rsidRPr="001B08EC" w:rsidRDefault="003A2063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Уголовная ответственность установлена ст. 148 Уголовного кодекса Российской Федерации за оскорбления религиозных чувств верующих – до 3 лет лишения свободы; ст. 297 за оскорбление участников судебного разбирательства, судьи, присяжного заседателя или иного лица, участвующего в отправлении правосудия – до 6 месяцев ареста; ст. 319 за публичное оскорбление представителя власти – до одного года исправительных работ; ст. 336 за оскорбление одним военнослужащим другого, оскорбление подчиненным начальника, а равно начальником подчиненного – до 1 года содержания в дисциплинарной воинской части.</w:t>
      </w:r>
    </w:p>
    <w:p w:rsidR="003A2063" w:rsidRPr="001B08EC" w:rsidRDefault="003A2063" w:rsidP="00F50B7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Лицо, право которого нарушено, для привлечения лица к ответственности может обратиться с заявлением в органы полиции или прокуратуры по месту совершения правонарушения,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8EC">
        <w:rPr>
          <w:rFonts w:ascii="Times New Roman" w:hAnsi="Times New Roman"/>
          <w:sz w:val="28"/>
          <w:szCs w:val="28"/>
        </w:rPr>
        <w:t>а также воспользоваться судебной защитой чести и достоинства и взыскать с виновного лица моральный вред.</w:t>
      </w:r>
    </w:p>
    <w:p w:rsidR="003A2063" w:rsidRPr="001B08EC" w:rsidRDefault="003A2063" w:rsidP="00DD1498">
      <w:pPr>
        <w:rPr>
          <w:rFonts w:ascii="Times New Roman" w:hAnsi="Times New Roman"/>
          <w:b/>
          <w:sz w:val="28"/>
          <w:szCs w:val="28"/>
        </w:rPr>
      </w:pPr>
    </w:p>
    <w:p w:rsidR="003A2063" w:rsidRPr="001B08EC" w:rsidRDefault="003A2063" w:rsidP="00AF6FDE">
      <w:pPr>
        <w:spacing w:after="0" w:line="360" w:lineRule="exact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B08EC">
        <w:rPr>
          <w:rFonts w:ascii="Times New Roman" w:hAnsi="Times New Roman"/>
          <w:b/>
          <w:sz w:val="28"/>
          <w:szCs w:val="28"/>
        </w:rPr>
        <w:t>3. Что грозит за участие в несанкционированном публичном мероприятии?</w:t>
      </w:r>
    </w:p>
    <w:p w:rsidR="003A2063" w:rsidRPr="001B08EC" w:rsidRDefault="003A2063" w:rsidP="00AF6FD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В соответствии с ст. 31 Конституции Российской Федерации 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3A2063" w:rsidRPr="001B08EC" w:rsidRDefault="003A2063" w:rsidP="00AF6FD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Согласно ст. 7, 8 Федерального закона от 19.06.2004 № 54-ФЗ «О собраниях, митингах, демонстрациях, шествиях и пикетированиях», предусмотрено что,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3A2063" w:rsidRPr="001B08EC" w:rsidRDefault="003A2063" w:rsidP="0051526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Административная ответственность за участие в несанкционированном публичном мероприятии установлена ч. 6.1 ст. 20.2 Кодекса Российской Федерации об административных правонарушениях.</w:t>
      </w:r>
    </w:p>
    <w:p w:rsidR="003A2063" w:rsidRPr="001B08EC" w:rsidRDefault="003A2063" w:rsidP="005111A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>Так участие в несанкционированных собрании, митинге, демонстрации, шествии или пикетировании, 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– влечет наложение административного штрафа на граждан в размере от 10 тыс. до 20 тыс. рублей, или обязательные работы на срок до 100 часов, или административный арест на срок до 15 суток; на должностных лиц - от 50 тыс. до 100 тыс. руб.; на юридических лиц - от 200 тыс. до 300 тыс. руб.</w:t>
      </w:r>
    </w:p>
    <w:p w:rsidR="003A2063" w:rsidRPr="001B08EC" w:rsidRDefault="003A2063" w:rsidP="006B491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8EC">
        <w:rPr>
          <w:rFonts w:ascii="Times New Roman" w:hAnsi="Times New Roman"/>
          <w:sz w:val="28"/>
          <w:szCs w:val="28"/>
        </w:rPr>
        <w:t xml:space="preserve">Уголовная ответственность установлена ст. 212.1 Уголовного кодекса Российской Федерации за неоднократное нарушение установленного порядка организации либо проведения собрания, митинга, демонстрации, шествия или пикетирования и наказывается штрафом в размере от 600 тыс. до 1 милн. руб. или </w:t>
      </w:r>
      <w:r w:rsidRPr="001B08EC">
        <w:rPr>
          <w:rFonts w:ascii="Times New Roman" w:hAnsi="Times New Roman"/>
          <w:sz w:val="28"/>
          <w:szCs w:val="28"/>
        </w:rPr>
        <w:br/>
        <w:t xml:space="preserve">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</w:t>
      </w:r>
      <w:r w:rsidRPr="001B08EC">
        <w:rPr>
          <w:rFonts w:ascii="Times New Roman" w:hAnsi="Times New Roman"/>
          <w:sz w:val="28"/>
          <w:szCs w:val="28"/>
        </w:rPr>
        <w:br/>
        <w:t>либо лишением свободы на тот же срок.</w:t>
      </w:r>
    </w:p>
    <w:p w:rsidR="003A2063" w:rsidRPr="001B08EC" w:rsidRDefault="003A2063" w:rsidP="006B491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2063" w:rsidRPr="001B08EC" w:rsidRDefault="003A2063" w:rsidP="004E34A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08EC">
        <w:rPr>
          <w:rFonts w:ascii="Times New Roman" w:hAnsi="Times New Roman"/>
          <w:b/>
          <w:sz w:val="28"/>
          <w:szCs w:val="28"/>
        </w:rPr>
        <w:t xml:space="preserve">4. Где и как можно получить бесплатный и круглосуточный доступ к законодательству Российской Федерации? </w:t>
      </w:r>
    </w:p>
    <w:p w:rsidR="003A2063" w:rsidRPr="001B08EC" w:rsidRDefault="003A2063" w:rsidP="004E34A1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EC">
        <w:rPr>
          <w:rFonts w:ascii="Times New Roman" w:hAnsi="Times New Roman"/>
          <w:sz w:val="28"/>
          <w:szCs w:val="28"/>
          <w:lang w:eastAsia="ru-RU"/>
        </w:rPr>
        <w:t>Реализация прав граждан на открытый доступ к правовой информации является неотъемлемым условием формирования гражданского общества.</w:t>
      </w:r>
    </w:p>
    <w:p w:rsidR="003A2063" w:rsidRPr="001B08EC" w:rsidRDefault="003A2063" w:rsidP="00EA395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EC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можно получить бесплатный и круглосуточный доступ к законодательству Российской Федерации воспользовавшись «Официальным интернет-порталом правовой информации» </w:t>
      </w:r>
      <w:r w:rsidRPr="001B08EC">
        <w:rPr>
          <w:rFonts w:ascii="Times New Roman" w:hAnsi="Times New Roman"/>
          <w:sz w:val="28"/>
          <w:szCs w:val="28"/>
          <w:lang w:eastAsia="ru-RU"/>
        </w:rPr>
        <w:br/>
        <w:t>и правовым порталом Министерства юстиции Российской Федерации «Нормативные правовые акты в Российской Федерации».</w:t>
      </w:r>
    </w:p>
    <w:p w:rsidR="003A2063" w:rsidRPr="001B08EC" w:rsidRDefault="003A2063" w:rsidP="00EA395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EC">
        <w:rPr>
          <w:rFonts w:ascii="Times New Roman" w:hAnsi="Times New Roman"/>
          <w:sz w:val="28"/>
          <w:szCs w:val="28"/>
          <w:lang w:eastAsia="ru-RU"/>
        </w:rPr>
        <w:t>Доступ к «Официальному интернет-порталу правовой информации» обеспечивается по электронному адресу: http://pravo.gov.ru</w:t>
      </w:r>
    </w:p>
    <w:p w:rsidR="003A2063" w:rsidRPr="001B08EC" w:rsidRDefault="003A2063" w:rsidP="00EA395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EC">
        <w:rPr>
          <w:rFonts w:ascii="Times New Roman" w:hAnsi="Times New Roman"/>
          <w:sz w:val="28"/>
          <w:szCs w:val="28"/>
          <w:lang w:eastAsia="ru-RU"/>
        </w:rPr>
        <w:t xml:space="preserve">Доступ к правовому порталу Министерства юстиции Российской Федерации «Нормативные правовые акты в Российской Федерации» обеспечивается </w:t>
      </w:r>
      <w:r w:rsidRPr="001B08EC">
        <w:rPr>
          <w:rFonts w:ascii="Times New Roman" w:hAnsi="Times New Roman"/>
          <w:sz w:val="28"/>
          <w:szCs w:val="28"/>
          <w:lang w:eastAsia="ru-RU"/>
        </w:rPr>
        <w:br/>
        <w:t>по электронным адресам: http://pravo.minjust.ru, http://pravo-minjust.ru, http://право-минюст.рф.</w:t>
      </w:r>
    </w:p>
    <w:p w:rsidR="003A2063" w:rsidRPr="001B08EC" w:rsidRDefault="003A2063" w:rsidP="001B08EC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EC">
        <w:rPr>
          <w:rFonts w:ascii="Times New Roman" w:hAnsi="Times New Roman"/>
          <w:sz w:val="28"/>
          <w:szCs w:val="28"/>
          <w:lang w:eastAsia="ru-RU"/>
        </w:rPr>
        <w:t xml:space="preserve">В обеих системах обеспечивается свободный, бесплатный, круглосуточный доступ к текстам нормативных правовых актов и сведениям, поддерживаемым </w:t>
      </w:r>
      <w:r w:rsidRPr="001B08EC">
        <w:rPr>
          <w:rFonts w:ascii="Times New Roman" w:hAnsi="Times New Roman"/>
          <w:sz w:val="28"/>
          <w:szCs w:val="28"/>
          <w:lang w:eastAsia="ru-RU"/>
        </w:rPr>
        <w:br/>
        <w:t>в актуальном и систематизированном виде.</w:t>
      </w:r>
    </w:p>
    <w:sectPr w:rsidR="003A2063" w:rsidRPr="001B08EC" w:rsidSect="001B08EC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63" w:rsidRDefault="003A2063" w:rsidP="001B08EC">
      <w:pPr>
        <w:spacing w:after="0" w:line="240" w:lineRule="auto"/>
      </w:pPr>
      <w:r>
        <w:separator/>
      </w:r>
    </w:p>
  </w:endnote>
  <w:endnote w:type="continuationSeparator" w:id="1">
    <w:p w:rsidR="003A2063" w:rsidRDefault="003A2063" w:rsidP="001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63" w:rsidRDefault="003A2063" w:rsidP="001B08EC">
      <w:pPr>
        <w:spacing w:after="0" w:line="240" w:lineRule="auto"/>
      </w:pPr>
      <w:r>
        <w:separator/>
      </w:r>
    </w:p>
  </w:footnote>
  <w:footnote w:type="continuationSeparator" w:id="1">
    <w:p w:rsidR="003A2063" w:rsidRDefault="003A2063" w:rsidP="001B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63" w:rsidRPr="001B08EC" w:rsidRDefault="003A2063">
    <w:pPr>
      <w:pStyle w:val="Header"/>
      <w:jc w:val="center"/>
      <w:rPr>
        <w:rFonts w:ascii="Times New Roman" w:hAnsi="Times New Roman"/>
        <w:sz w:val="24"/>
        <w:szCs w:val="24"/>
      </w:rPr>
    </w:pPr>
    <w:r w:rsidRPr="001B08EC">
      <w:rPr>
        <w:rFonts w:ascii="Times New Roman" w:hAnsi="Times New Roman"/>
        <w:sz w:val="24"/>
        <w:szCs w:val="24"/>
      </w:rPr>
      <w:fldChar w:fldCharType="begin"/>
    </w:r>
    <w:r w:rsidRPr="001B08EC">
      <w:rPr>
        <w:rFonts w:ascii="Times New Roman" w:hAnsi="Times New Roman"/>
        <w:sz w:val="24"/>
        <w:szCs w:val="24"/>
      </w:rPr>
      <w:instrText>PAGE   \* MERGEFORMAT</w:instrText>
    </w:r>
    <w:r w:rsidRPr="001B08E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1B08EC">
      <w:rPr>
        <w:rFonts w:ascii="Times New Roman" w:hAnsi="Times New Roman"/>
        <w:sz w:val="24"/>
        <w:szCs w:val="24"/>
      </w:rPr>
      <w:fldChar w:fldCharType="end"/>
    </w:r>
  </w:p>
  <w:p w:rsidR="003A2063" w:rsidRDefault="003A2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E2D"/>
    <w:multiLevelType w:val="multilevel"/>
    <w:tmpl w:val="DBA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E13"/>
    <w:rsid w:val="00005C67"/>
    <w:rsid w:val="00020B71"/>
    <w:rsid w:val="00130740"/>
    <w:rsid w:val="001609F5"/>
    <w:rsid w:val="001A553D"/>
    <w:rsid w:val="001B08EC"/>
    <w:rsid w:val="001B65CB"/>
    <w:rsid w:val="00250802"/>
    <w:rsid w:val="00276BD6"/>
    <w:rsid w:val="003A2063"/>
    <w:rsid w:val="003F1D25"/>
    <w:rsid w:val="0046319D"/>
    <w:rsid w:val="00472FDD"/>
    <w:rsid w:val="004A2398"/>
    <w:rsid w:val="004C3A0C"/>
    <w:rsid w:val="004E34A1"/>
    <w:rsid w:val="004E5F78"/>
    <w:rsid w:val="005111AD"/>
    <w:rsid w:val="00515267"/>
    <w:rsid w:val="0052721C"/>
    <w:rsid w:val="00686A60"/>
    <w:rsid w:val="006B4917"/>
    <w:rsid w:val="006D0997"/>
    <w:rsid w:val="006F43AF"/>
    <w:rsid w:val="00760E19"/>
    <w:rsid w:val="007C7543"/>
    <w:rsid w:val="00874AF6"/>
    <w:rsid w:val="008C3CC2"/>
    <w:rsid w:val="009C19AF"/>
    <w:rsid w:val="009C1ECE"/>
    <w:rsid w:val="00A8535C"/>
    <w:rsid w:val="00A977C5"/>
    <w:rsid w:val="00AB0100"/>
    <w:rsid w:val="00AF6FDE"/>
    <w:rsid w:val="00B63BF3"/>
    <w:rsid w:val="00B76E0E"/>
    <w:rsid w:val="00B95E7E"/>
    <w:rsid w:val="00BF7918"/>
    <w:rsid w:val="00C00164"/>
    <w:rsid w:val="00C45214"/>
    <w:rsid w:val="00C80E13"/>
    <w:rsid w:val="00CA13C5"/>
    <w:rsid w:val="00CC63D5"/>
    <w:rsid w:val="00D21ADC"/>
    <w:rsid w:val="00DB7581"/>
    <w:rsid w:val="00DD1498"/>
    <w:rsid w:val="00E61A0A"/>
    <w:rsid w:val="00EA3953"/>
    <w:rsid w:val="00EE627B"/>
    <w:rsid w:val="00F33B55"/>
    <w:rsid w:val="00F50B77"/>
    <w:rsid w:val="00F71B4E"/>
    <w:rsid w:val="00FB5733"/>
    <w:rsid w:val="00FD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14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08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8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3</Pages>
  <Words>1133</Words>
  <Characters>6460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Волосевич</dc:creator>
  <cp:keywords/>
  <dc:description/>
  <cp:lastModifiedBy>-</cp:lastModifiedBy>
  <cp:revision>10</cp:revision>
  <cp:lastPrinted>2018-10-09T11:53:00Z</cp:lastPrinted>
  <dcterms:created xsi:type="dcterms:W3CDTF">2018-10-08T12:13:00Z</dcterms:created>
  <dcterms:modified xsi:type="dcterms:W3CDTF">2018-10-10T12:36:00Z</dcterms:modified>
</cp:coreProperties>
</file>