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50" w:rsidRPr="00CB2A50" w:rsidRDefault="00CB2A50" w:rsidP="00CB2A50">
      <w:pPr>
        <w:pBdr>
          <w:bottom w:val="single" w:sz="12" w:space="3" w:color="auto"/>
        </w:pBd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  <w:r w:rsidRPr="00CB2A50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CB2A50" w:rsidRPr="00CB2A50" w:rsidRDefault="00CB2A50" w:rsidP="00CB2A50">
      <w:pPr>
        <w:pBdr>
          <w:bottom w:val="single" w:sz="12" w:space="3" w:color="auto"/>
        </w:pBd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  <w:r w:rsidRPr="00CB2A50">
        <w:rPr>
          <w:b/>
          <w:sz w:val="24"/>
          <w:szCs w:val="24"/>
          <w:lang w:val="ru-RU" w:eastAsia="ru-RU" w:bidi="ar-SA"/>
        </w:rPr>
        <w:t xml:space="preserve">ВНУТРИГОРОДСКОГО МУНИЦИПАЛЬНОГО </w:t>
      </w:r>
    </w:p>
    <w:p w:rsidR="00CB2A50" w:rsidRPr="00CB2A50" w:rsidRDefault="00CB2A50" w:rsidP="00CB2A50">
      <w:pPr>
        <w:pBdr>
          <w:bottom w:val="single" w:sz="12" w:space="3" w:color="auto"/>
        </w:pBd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  <w:r w:rsidRPr="00CB2A50">
        <w:rPr>
          <w:b/>
          <w:sz w:val="24"/>
          <w:szCs w:val="24"/>
          <w:lang w:val="ru-RU" w:eastAsia="ru-RU" w:bidi="ar-SA"/>
        </w:rPr>
        <w:t>ОБРАЗОВАНИЯ САНКТ-ПЕТЕРБУРГА</w:t>
      </w:r>
    </w:p>
    <w:p w:rsidR="00CB2A50" w:rsidRPr="00CB2A50" w:rsidRDefault="00CB2A50" w:rsidP="00CB2A50">
      <w:pPr>
        <w:pBdr>
          <w:bottom w:val="single" w:sz="12" w:space="3" w:color="auto"/>
        </w:pBd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  <w:r w:rsidRPr="00CB2A50">
        <w:rPr>
          <w:b/>
          <w:sz w:val="24"/>
          <w:szCs w:val="24"/>
          <w:lang w:val="ru-RU" w:eastAsia="ru-RU" w:bidi="ar-SA"/>
        </w:rPr>
        <w:t>ПОСЕЛОК СЕРОВО</w:t>
      </w:r>
    </w:p>
    <w:p w:rsidR="00CB2A50" w:rsidRPr="00CB2A50" w:rsidRDefault="00CB2A50" w:rsidP="00CB2A50">
      <w:pPr>
        <w:pBdr>
          <w:bottom w:val="single" w:sz="12" w:space="3" w:color="auto"/>
        </w:pBd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</w:p>
    <w:p w:rsidR="00CB2A50" w:rsidRPr="00CB2A50" w:rsidRDefault="00CB2A50" w:rsidP="00CB2A50">
      <w:pP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</w:p>
    <w:p w:rsidR="00CB2A50" w:rsidRPr="00CB2A50" w:rsidRDefault="00CB2A50" w:rsidP="00CB2A50">
      <w:pP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  <w:r w:rsidRPr="00CB2A50">
        <w:rPr>
          <w:b/>
          <w:sz w:val="24"/>
          <w:szCs w:val="24"/>
          <w:lang w:val="ru-RU" w:eastAsia="ru-RU" w:bidi="ar-SA"/>
        </w:rPr>
        <w:t>РЕШЕНИЕ</w:t>
      </w:r>
    </w:p>
    <w:p w:rsidR="00CB2A50" w:rsidRPr="00CB2A50" w:rsidRDefault="00CB2A50" w:rsidP="00CB2A50">
      <w:pPr>
        <w:spacing w:after="0" w:line="276" w:lineRule="auto"/>
        <w:jc w:val="center"/>
        <w:rPr>
          <w:b/>
          <w:sz w:val="24"/>
          <w:szCs w:val="24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9"/>
        <w:gridCol w:w="4496"/>
      </w:tblGrid>
      <w:tr w:rsidR="00CB2A50" w:rsidRPr="00CB2A50" w:rsidTr="00247852">
        <w:tc>
          <w:tcPr>
            <w:tcW w:w="4968" w:type="dxa"/>
            <w:hideMark/>
          </w:tcPr>
          <w:p w:rsidR="00CB2A50" w:rsidRPr="00CB2A50" w:rsidRDefault="00CB2A50" w:rsidP="00247852">
            <w:pPr>
              <w:spacing w:after="0" w:line="276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CB2A50">
              <w:rPr>
                <w:sz w:val="24"/>
                <w:szCs w:val="24"/>
                <w:lang w:val="ru-RU" w:eastAsia="ru-RU" w:bidi="ar-SA"/>
              </w:rPr>
              <w:t>19 июня 2019 года</w:t>
            </w:r>
          </w:p>
        </w:tc>
        <w:tc>
          <w:tcPr>
            <w:tcW w:w="4602" w:type="dxa"/>
            <w:hideMark/>
          </w:tcPr>
          <w:p w:rsidR="00CB2A50" w:rsidRPr="00CB2A50" w:rsidRDefault="00CB2A50" w:rsidP="00247852">
            <w:pPr>
              <w:spacing w:after="0" w:line="276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  <w:r w:rsidRPr="00CB2A50">
              <w:rPr>
                <w:sz w:val="24"/>
                <w:szCs w:val="24"/>
                <w:lang w:val="ru-RU" w:eastAsia="ru-RU" w:bidi="ar-SA"/>
              </w:rPr>
              <w:t>№ 02-11</w:t>
            </w:r>
          </w:p>
        </w:tc>
      </w:tr>
    </w:tbl>
    <w:p w:rsidR="00CB2A50" w:rsidRPr="0057406A" w:rsidRDefault="00CB2A50" w:rsidP="00CB2A50">
      <w:pPr>
        <w:shd w:val="clear" w:color="auto" w:fill="FFFFFF"/>
        <w:spacing w:after="30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CB2A50" w:rsidRPr="00CB2A50" w:rsidRDefault="00CB2A50" w:rsidP="00CB2A50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lang w:val="ru-RU" w:eastAsia="ru-RU" w:bidi="ar-SA"/>
        </w:rPr>
      </w:pPr>
      <w:r w:rsidRPr="00CB2A50">
        <w:rPr>
          <w:b/>
          <w:bCs/>
          <w:sz w:val="24"/>
          <w:szCs w:val="24"/>
          <w:lang w:val="ru-RU" w:eastAsia="ru-RU" w:bidi="ar-SA"/>
        </w:rPr>
        <w:t>О Рабочей группе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</w:t>
      </w:r>
    </w:p>
    <w:p w:rsidR="00CB2A50" w:rsidRPr="00CB2A50" w:rsidRDefault="00CB2A50" w:rsidP="00CB2A50">
      <w:pPr>
        <w:shd w:val="clear" w:color="auto" w:fill="FFFFFF"/>
        <w:spacing w:after="0" w:line="240" w:lineRule="auto"/>
        <w:jc w:val="center"/>
        <w:rPr>
          <w:sz w:val="24"/>
          <w:szCs w:val="24"/>
          <w:lang w:val="ru-RU" w:eastAsia="ru-RU" w:bidi="ar-SA"/>
        </w:rPr>
      </w:pPr>
    </w:p>
    <w:p w:rsidR="00CB2A50" w:rsidRPr="00CB2A50" w:rsidRDefault="00CB2A50" w:rsidP="00CB2A50">
      <w:pPr>
        <w:shd w:val="clear" w:color="auto" w:fill="FFFFFF"/>
        <w:spacing w:after="0" w:line="240" w:lineRule="auto"/>
        <w:ind w:firstLine="708"/>
        <w:rPr>
          <w:sz w:val="24"/>
          <w:szCs w:val="24"/>
          <w:lang w:val="ru-RU" w:eastAsia="ru-RU" w:bidi="ar-SA"/>
        </w:rPr>
      </w:pPr>
      <w:r w:rsidRPr="00CB2A50">
        <w:rPr>
          <w:sz w:val="24"/>
          <w:szCs w:val="24"/>
          <w:lang w:val="ru-RU" w:eastAsia="ru-RU" w:bidi="ar-SA"/>
        </w:rPr>
        <w:t xml:space="preserve">В целях реализации полномочий избирательной комиссии внутригородского муниципального образования Санкт-Петербурга поселок Серово по контролю за соблюдением избирательных прав и права на участие в референдуме граждан Российской Федерации, установленных подпунктами «а», «и» пункта 10 статьи 24 и пунктом 6 статьи 75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внутригородского муниципального образования Санкт-Петербурга поселок Серово </w:t>
      </w:r>
    </w:p>
    <w:p w:rsidR="00CB2A50" w:rsidRPr="0057406A" w:rsidRDefault="00CB2A50" w:rsidP="00CB2A50">
      <w:pPr>
        <w:shd w:val="clear" w:color="auto" w:fill="FFFFFF"/>
        <w:spacing w:after="0"/>
        <w:rPr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>РЕШИЛИ</w:t>
      </w:r>
      <w:r w:rsidRPr="0057406A">
        <w:rPr>
          <w:szCs w:val="28"/>
          <w:lang w:val="ru-RU" w:eastAsia="ru-RU" w:bidi="ar-SA"/>
        </w:rPr>
        <w:t>:</w:t>
      </w:r>
    </w:p>
    <w:p w:rsidR="00CB2A50" w:rsidRPr="00D01C56" w:rsidRDefault="00CB2A50" w:rsidP="00D01C56">
      <w:pPr>
        <w:shd w:val="clear" w:color="auto" w:fill="FFFFFF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D01C56">
        <w:rPr>
          <w:sz w:val="24"/>
          <w:szCs w:val="24"/>
          <w:lang w:val="ru-RU" w:eastAsia="ru-RU" w:bidi="ar-SA"/>
        </w:rPr>
        <w:t>1. Образовать Рабочую группу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 (далее – Рабочая группа).</w:t>
      </w:r>
    </w:p>
    <w:p w:rsidR="00CB2A50" w:rsidRPr="00D01C56" w:rsidRDefault="00CB2A50" w:rsidP="00D01C56">
      <w:pPr>
        <w:shd w:val="clear" w:color="auto" w:fill="FFFFFF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D01C56">
        <w:rPr>
          <w:sz w:val="24"/>
          <w:szCs w:val="24"/>
          <w:lang w:val="ru-RU" w:eastAsia="ru-RU" w:bidi="ar-SA"/>
        </w:rPr>
        <w:t xml:space="preserve"> 2. Утвердить состав Рабочей группы согласно приложению № 1 к настоящему решению.</w:t>
      </w:r>
    </w:p>
    <w:p w:rsidR="00CB2A50" w:rsidRPr="00D01C56" w:rsidRDefault="00CB2A50" w:rsidP="00D01C56">
      <w:pPr>
        <w:shd w:val="clear" w:color="auto" w:fill="FFFFFF"/>
        <w:spacing w:after="0" w:line="240" w:lineRule="auto"/>
        <w:ind w:firstLine="567"/>
        <w:rPr>
          <w:sz w:val="24"/>
          <w:szCs w:val="24"/>
          <w:lang w:val="ru-RU" w:eastAsia="ru-RU" w:bidi="ar-SA"/>
        </w:rPr>
      </w:pPr>
      <w:r w:rsidRPr="00D01C56">
        <w:rPr>
          <w:bCs/>
          <w:sz w:val="24"/>
          <w:szCs w:val="24"/>
          <w:lang w:val="ru-RU" w:eastAsia="ru-RU" w:bidi="ar-SA"/>
        </w:rPr>
        <w:t xml:space="preserve">3. Утвердить положение о Рабочей группе согласно приложению № 2 к настоящему решению. </w:t>
      </w:r>
    </w:p>
    <w:p w:rsidR="00CB2A50" w:rsidRDefault="00CB2A50" w:rsidP="00D01C5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  <w:r w:rsidRPr="00D01C56">
        <w:rPr>
          <w:sz w:val="24"/>
          <w:szCs w:val="24"/>
          <w:lang w:val="ru-RU" w:eastAsia="ru-RU" w:bidi="ar-SA"/>
        </w:rPr>
        <w:t xml:space="preserve">4. Контроль за исполнением настоящего решения возложить </w:t>
      </w:r>
      <w:r w:rsidRPr="00D01C56">
        <w:rPr>
          <w:sz w:val="24"/>
          <w:szCs w:val="24"/>
          <w:lang w:val="ru-RU" w:eastAsia="ru-RU" w:bidi="ar-SA"/>
        </w:rPr>
        <w:br/>
        <w:t>на председателя избирательной комиссии внутригородского муниципального образования Санкт-Пете</w:t>
      </w:r>
      <w:r w:rsidR="00D01C56" w:rsidRPr="00D01C56">
        <w:rPr>
          <w:sz w:val="24"/>
          <w:szCs w:val="24"/>
          <w:lang w:val="ru-RU" w:eastAsia="ru-RU" w:bidi="ar-SA"/>
        </w:rPr>
        <w:t>рбурга поселок Серово Т.Т.Нилову</w:t>
      </w:r>
      <w:r w:rsidRPr="00D01C56">
        <w:rPr>
          <w:sz w:val="24"/>
          <w:szCs w:val="24"/>
          <w:lang w:val="ru-RU" w:eastAsia="ru-RU" w:bidi="ar-SA"/>
        </w:rPr>
        <w:t>.</w:t>
      </w:r>
    </w:p>
    <w:p w:rsidR="00D01C56" w:rsidRDefault="00D01C56" w:rsidP="00D01C5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D01C56" w:rsidRDefault="00D01C56" w:rsidP="00D01C5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362"/>
        <w:gridCol w:w="1993"/>
      </w:tblGrid>
      <w:tr w:rsidR="00D01C56" w:rsidRPr="00236DFE" w:rsidTr="00247852">
        <w:trPr>
          <w:trHeight w:val="920"/>
        </w:trPr>
        <w:tc>
          <w:tcPr>
            <w:tcW w:w="3935" w:type="pct"/>
            <w:vAlign w:val="bottom"/>
          </w:tcPr>
          <w:p w:rsidR="00D01C56" w:rsidRPr="00236DFE" w:rsidRDefault="00D01C56" w:rsidP="00247852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236DFE">
              <w:rPr>
                <w:sz w:val="24"/>
                <w:szCs w:val="24"/>
                <w:lang w:val="ru-RU" w:eastAsia="ru-RU" w:bidi="ar-SA"/>
              </w:rPr>
              <w:t>Председатель избирательной комиссии</w:t>
            </w:r>
          </w:p>
          <w:p w:rsidR="00D01C56" w:rsidRPr="00236DFE" w:rsidRDefault="00D01C56" w:rsidP="00247852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236DFE">
              <w:rPr>
                <w:sz w:val="24"/>
                <w:szCs w:val="24"/>
                <w:lang w:val="ru-RU" w:eastAsia="ru-RU" w:bidi="ar-SA"/>
              </w:rPr>
              <w:t>внутригородского муниципального образования</w:t>
            </w:r>
          </w:p>
          <w:p w:rsidR="00D01C56" w:rsidRPr="00236DFE" w:rsidRDefault="00D01C56" w:rsidP="00247852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236DFE">
              <w:rPr>
                <w:sz w:val="24"/>
                <w:szCs w:val="24"/>
                <w:lang w:val="ru-RU" w:eastAsia="ru-RU" w:bidi="ar-SA"/>
              </w:rPr>
              <w:t>Санкт-Петербурга поселок Серово</w:t>
            </w:r>
          </w:p>
        </w:tc>
        <w:tc>
          <w:tcPr>
            <w:tcW w:w="1065" w:type="pct"/>
            <w:vAlign w:val="bottom"/>
          </w:tcPr>
          <w:p w:rsidR="00D01C56" w:rsidRPr="00236DFE" w:rsidRDefault="00D01C56" w:rsidP="00247852">
            <w:pPr>
              <w:spacing w:after="0" w:line="240" w:lineRule="auto"/>
              <w:jc w:val="right"/>
              <w:rPr>
                <w:b/>
                <w:sz w:val="24"/>
                <w:szCs w:val="24"/>
                <w:lang w:val="ru-RU" w:eastAsia="ru-RU" w:bidi="ar-SA"/>
              </w:rPr>
            </w:pPr>
            <w:r w:rsidRPr="00236DFE">
              <w:rPr>
                <w:b/>
                <w:sz w:val="24"/>
                <w:szCs w:val="24"/>
                <w:lang w:val="ru-RU" w:eastAsia="ru-RU" w:bidi="ar-SA"/>
              </w:rPr>
              <w:t>Т.Т.Нилова</w:t>
            </w:r>
          </w:p>
        </w:tc>
      </w:tr>
      <w:tr w:rsidR="00D01C56" w:rsidRPr="00236DFE" w:rsidTr="00247852">
        <w:tc>
          <w:tcPr>
            <w:tcW w:w="3935" w:type="pct"/>
            <w:vAlign w:val="bottom"/>
          </w:tcPr>
          <w:p w:rsidR="00D01C56" w:rsidRPr="00236DFE" w:rsidRDefault="00D01C56" w:rsidP="00247852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236DFE">
              <w:rPr>
                <w:sz w:val="24"/>
                <w:szCs w:val="24"/>
                <w:lang w:val="ru-RU" w:eastAsia="ru-RU" w:bidi="ar-SA"/>
              </w:rPr>
              <w:t>Секретарь избирательной комиссии</w:t>
            </w:r>
          </w:p>
          <w:p w:rsidR="00D01C56" w:rsidRPr="00236DFE" w:rsidRDefault="00D01C56" w:rsidP="00247852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236DFE">
              <w:rPr>
                <w:sz w:val="24"/>
                <w:szCs w:val="24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D01C56" w:rsidRPr="00236DFE" w:rsidRDefault="00D01C56" w:rsidP="00247852">
            <w:pPr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 w:rsidRPr="00236DFE">
              <w:rPr>
                <w:sz w:val="24"/>
                <w:szCs w:val="24"/>
                <w:lang w:val="ru-RU" w:eastAsia="ru-RU" w:bidi="ar-SA"/>
              </w:rPr>
              <w:t>Санкт-Петербурга поселок Серово</w:t>
            </w:r>
          </w:p>
        </w:tc>
        <w:tc>
          <w:tcPr>
            <w:tcW w:w="1065" w:type="pct"/>
            <w:vAlign w:val="bottom"/>
          </w:tcPr>
          <w:p w:rsidR="00D01C56" w:rsidRPr="00236DFE" w:rsidRDefault="00D01C56" w:rsidP="00247852">
            <w:pPr>
              <w:spacing w:after="0" w:line="240" w:lineRule="auto"/>
              <w:jc w:val="right"/>
              <w:rPr>
                <w:b/>
                <w:sz w:val="24"/>
                <w:szCs w:val="24"/>
                <w:lang w:val="ru-RU" w:eastAsia="ru-RU" w:bidi="ar-SA"/>
              </w:rPr>
            </w:pPr>
            <w:r w:rsidRPr="00236DFE">
              <w:rPr>
                <w:b/>
                <w:sz w:val="24"/>
                <w:szCs w:val="24"/>
                <w:lang w:val="ru-RU" w:eastAsia="ru-RU" w:bidi="ar-SA"/>
              </w:rPr>
              <w:t>О.Н.Фридман</w:t>
            </w:r>
          </w:p>
        </w:tc>
      </w:tr>
    </w:tbl>
    <w:p w:rsidR="00D01C56" w:rsidRDefault="00D01C56" w:rsidP="00D01C5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D01C56" w:rsidRDefault="00D01C56" w:rsidP="00D01C5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D01C56" w:rsidRDefault="00D01C56" w:rsidP="00D01C5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p w:rsidR="00D01C56" w:rsidRPr="00D01C56" w:rsidRDefault="00D01C56" w:rsidP="00D01C56">
      <w:pPr>
        <w:spacing w:after="0" w:line="240" w:lineRule="auto"/>
        <w:ind w:firstLine="709"/>
        <w:rPr>
          <w:sz w:val="24"/>
          <w:szCs w:val="24"/>
          <w:lang w:val="ru-RU" w:eastAsia="ru-RU" w:bidi="ar-SA"/>
        </w:rPr>
      </w:pPr>
    </w:p>
    <w:tbl>
      <w:tblPr>
        <w:tblW w:w="4907" w:type="pct"/>
        <w:tblLayout w:type="fixed"/>
        <w:tblLook w:val="0000" w:firstRow="0" w:lastRow="0" w:firstColumn="0" w:lastColumn="0" w:noHBand="0" w:noVBand="0"/>
      </w:tblPr>
      <w:tblGrid>
        <w:gridCol w:w="1642"/>
        <w:gridCol w:w="7539"/>
      </w:tblGrid>
      <w:tr w:rsidR="00D01C56" w:rsidRPr="00D01C56" w:rsidTr="00D01C56">
        <w:trPr>
          <w:trHeight w:val="1258"/>
        </w:trPr>
        <w:tc>
          <w:tcPr>
            <w:tcW w:w="894" w:type="pct"/>
          </w:tcPr>
          <w:p w:rsidR="00D01C56" w:rsidRPr="0057406A" w:rsidRDefault="00D01C56" w:rsidP="00247852">
            <w:pPr>
              <w:pageBreakBefore/>
              <w:spacing w:line="276" w:lineRule="auto"/>
              <w:jc w:val="right"/>
              <w:rPr>
                <w:rFonts w:ascii="Calibri" w:eastAsia="MS Mincho" w:hAnsi="Calibri"/>
                <w:sz w:val="22"/>
                <w:lang w:val="ru-RU" w:bidi="ar-SA"/>
              </w:rPr>
            </w:pPr>
          </w:p>
        </w:tc>
        <w:tc>
          <w:tcPr>
            <w:tcW w:w="4106" w:type="pct"/>
          </w:tcPr>
          <w:p w:rsidR="00D01C56" w:rsidRPr="0057406A" w:rsidRDefault="007B7D72" w:rsidP="00247852">
            <w:pPr>
              <w:pageBreakBefore/>
              <w:spacing w:line="276" w:lineRule="auto"/>
              <w:jc w:val="right"/>
              <w:rPr>
                <w:rFonts w:ascii="Calibri" w:eastAsia="MS Mincho" w:hAnsi="Calibri"/>
                <w:sz w:val="24"/>
                <w:szCs w:val="24"/>
                <w:lang w:val="ru-RU" w:bidi="ar-SA"/>
              </w:rPr>
            </w:pPr>
            <w:r>
              <w:rPr>
                <w:rFonts w:ascii="Calibri" w:eastAsia="MS Mincho" w:hAnsi="Calibri"/>
                <w:sz w:val="22"/>
                <w:lang w:val="ru-RU" w:bidi="ar-SA"/>
              </w:rPr>
              <w:t>Приложение № 1</w:t>
            </w:r>
            <w:r w:rsidR="00D01C56" w:rsidRPr="0057406A">
              <w:rPr>
                <w:rFonts w:ascii="Calibri" w:eastAsia="MS Mincho" w:hAnsi="Calibri"/>
                <w:sz w:val="22"/>
                <w:lang w:val="ru-RU" w:bidi="ar-SA"/>
              </w:rPr>
              <w:t xml:space="preserve">                                                                                            </w:t>
            </w:r>
          </w:p>
          <w:p w:rsidR="00D01C56" w:rsidRPr="0057406A" w:rsidRDefault="00D01C56" w:rsidP="00D01C56">
            <w:pPr>
              <w:spacing w:line="276" w:lineRule="auto"/>
              <w:ind w:left="2503"/>
              <w:jc w:val="center"/>
              <w:rPr>
                <w:rFonts w:eastAsia="MS Mincho"/>
                <w:sz w:val="24"/>
                <w:szCs w:val="24"/>
                <w:lang w:val="ru-RU" w:bidi="ar-SA"/>
              </w:rPr>
            </w:pPr>
            <w:r w:rsidRPr="0057406A">
              <w:rPr>
                <w:rFonts w:eastAsia="MS Mincho"/>
                <w:sz w:val="24"/>
                <w:szCs w:val="24"/>
                <w:lang w:val="ru-RU" w:bidi="ar-SA"/>
              </w:rPr>
              <w:t>УТВЕРЖДЕНО</w:t>
            </w:r>
          </w:p>
          <w:p w:rsidR="00D01C56" w:rsidRPr="0057406A" w:rsidRDefault="00D01C56" w:rsidP="00D01C56">
            <w:pPr>
              <w:spacing w:after="0" w:line="240" w:lineRule="auto"/>
              <w:ind w:left="2361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bCs/>
                <w:sz w:val="24"/>
                <w:szCs w:val="24"/>
                <w:lang w:val="ru-RU" w:eastAsia="ru-RU" w:bidi="ar-SA"/>
              </w:rPr>
              <w:t xml:space="preserve">решением </w:t>
            </w:r>
            <w:r w:rsidRPr="0057406A">
              <w:rPr>
                <w:sz w:val="24"/>
                <w:szCs w:val="24"/>
                <w:lang w:val="ru-RU" w:eastAsia="ru-RU" w:bidi="ar-SA"/>
              </w:rPr>
              <w:t>избирательной комиссии внутригородс</w:t>
            </w:r>
            <w:r>
              <w:rPr>
                <w:sz w:val="24"/>
                <w:szCs w:val="24"/>
                <w:lang w:val="ru-RU" w:eastAsia="ru-RU" w:bidi="ar-SA"/>
              </w:rPr>
              <w:t xml:space="preserve">кого муниципального образования </w:t>
            </w:r>
            <w:r w:rsidRPr="0057406A">
              <w:rPr>
                <w:sz w:val="24"/>
                <w:szCs w:val="24"/>
                <w:lang w:val="ru-RU" w:eastAsia="ru-RU" w:bidi="ar-SA"/>
              </w:rPr>
              <w:t>Санкт-Петербурга</w:t>
            </w:r>
            <w:r>
              <w:rPr>
                <w:sz w:val="24"/>
                <w:szCs w:val="24"/>
                <w:lang w:val="ru-RU" w:eastAsia="ru-RU" w:bidi="ar-SA"/>
              </w:rPr>
              <w:t xml:space="preserve"> поселок Серово</w:t>
            </w:r>
          </w:p>
          <w:p w:rsidR="00D01C56" w:rsidRPr="0057406A" w:rsidRDefault="00D01C56" w:rsidP="00D01C56">
            <w:pPr>
              <w:spacing w:after="0" w:line="240" w:lineRule="auto"/>
              <w:ind w:left="2503"/>
              <w:jc w:val="center"/>
              <w:rPr>
                <w:bCs/>
                <w:sz w:val="24"/>
                <w:szCs w:val="24"/>
                <w:lang w:val="ru-RU" w:eastAsia="ru-RU" w:bidi="ar-SA"/>
              </w:rPr>
            </w:pPr>
            <w:r>
              <w:rPr>
                <w:bCs/>
                <w:sz w:val="24"/>
                <w:szCs w:val="24"/>
                <w:lang w:val="ru-RU" w:eastAsia="ru-RU" w:bidi="ar-SA"/>
              </w:rPr>
              <w:t>от 19 июня 2019 года № 02-11</w:t>
            </w:r>
          </w:p>
          <w:p w:rsidR="00D01C56" w:rsidRPr="0057406A" w:rsidRDefault="00D01C56" w:rsidP="00247852">
            <w:pPr>
              <w:spacing w:line="276" w:lineRule="auto"/>
              <w:jc w:val="right"/>
              <w:rPr>
                <w:rFonts w:ascii="Calibri" w:eastAsia="Calibri" w:hAnsi="Calibri"/>
                <w:kern w:val="2"/>
                <w:sz w:val="24"/>
                <w:szCs w:val="24"/>
                <w:lang w:val="ru-RU" w:bidi="ar-SA"/>
              </w:rPr>
            </w:pPr>
          </w:p>
        </w:tc>
      </w:tr>
    </w:tbl>
    <w:p w:rsidR="00CB2A50" w:rsidRPr="0057406A" w:rsidRDefault="00CB2A50" w:rsidP="00CB2A5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szCs w:val="28"/>
          <w:lang w:val="ru-RU" w:bidi="ar-SA"/>
        </w:rPr>
      </w:pPr>
    </w:p>
    <w:p w:rsidR="00CB2A50" w:rsidRPr="0057406A" w:rsidRDefault="00CB2A50" w:rsidP="00CB2A50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bookmarkStart w:id="0" w:name="Par48"/>
      <w:bookmarkEnd w:id="0"/>
      <w:r w:rsidRPr="0057406A">
        <w:rPr>
          <w:b/>
          <w:bCs/>
          <w:szCs w:val="28"/>
          <w:lang w:val="ru-RU" w:eastAsia="ru-RU" w:bidi="ar-SA"/>
        </w:rPr>
        <w:t xml:space="preserve">Состав </w:t>
      </w:r>
    </w:p>
    <w:p w:rsidR="00CB2A50" w:rsidRPr="0057406A" w:rsidRDefault="00CB2A50" w:rsidP="00CB2A50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>Рабочей группы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</w:t>
      </w:r>
    </w:p>
    <w:p w:rsidR="00CB2A50" w:rsidRPr="0057406A" w:rsidRDefault="00CB2A50" w:rsidP="00CB2A50">
      <w:pPr>
        <w:spacing w:after="0" w:line="276" w:lineRule="auto"/>
        <w:rPr>
          <w:rFonts w:ascii="Calibri" w:eastAsia="Calibri" w:hAnsi="Calibri"/>
          <w:sz w:val="22"/>
          <w:lang w:val="ru-RU" w:bidi="ar-SA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83"/>
        <w:gridCol w:w="6946"/>
      </w:tblGrid>
      <w:tr w:rsidR="00CB2A50" w:rsidRPr="007B7D72" w:rsidTr="00247852"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D01C56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Нилова Татьяна Тимофеевна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CB2A50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>-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CB2A50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 xml:space="preserve">Руководитель Рабочей группы, </w:t>
            </w:r>
          </w:p>
          <w:p w:rsidR="00CB2A50" w:rsidRPr="0057406A" w:rsidRDefault="00D01C56" w:rsidP="00D01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 xml:space="preserve">член ИКМО ВМО п.Серово </w:t>
            </w:r>
          </w:p>
        </w:tc>
      </w:tr>
      <w:tr w:rsidR="00CB2A50" w:rsidRPr="007B7D72" w:rsidTr="00247852"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D01C56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Фридман Ольга Николаевна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CB2A50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>-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CB2A50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>заместитель руководителя Рабочей группы,</w:t>
            </w:r>
          </w:p>
          <w:p w:rsidR="00CB2A50" w:rsidRPr="0057406A" w:rsidRDefault="00D01C56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член ИКМО ВМО п.Серово</w:t>
            </w:r>
          </w:p>
        </w:tc>
      </w:tr>
      <w:tr w:rsidR="00CB2A50" w:rsidRPr="007B7D72" w:rsidTr="00247852">
        <w:tc>
          <w:tcPr>
            <w:tcW w:w="2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D01C56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Попова Марина Николаевна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CB2A50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>-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A50" w:rsidRPr="0057406A" w:rsidRDefault="00CB2A50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>секретарь Рабочей группы,</w:t>
            </w:r>
          </w:p>
          <w:p w:rsidR="00CB2A50" w:rsidRPr="0057406A" w:rsidRDefault="00D01C56" w:rsidP="002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член ИКМО ВМО п.Серово</w:t>
            </w:r>
          </w:p>
        </w:tc>
      </w:tr>
    </w:tbl>
    <w:p w:rsidR="00CB2A50" w:rsidRDefault="00CB2A50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D861CC" w:rsidRPr="0057406A" w:rsidRDefault="00D861CC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CB2A50" w:rsidRPr="0057406A" w:rsidRDefault="00CB2A50" w:rsidP="00CB2A50">
      <w:pPr>
        <w:shd w:val="clear" w:color="auto" w:fill="FFFFFF"/>
        <w:spacing w:after="0" w:line="240" w:lineRule="auto"/>
        <w:ind w:left="3402"/>
        <w:jc w:val="center"/>
        <w:rPr>
          <w:rFonts w:eastAsia="Calibri"/>
          <w:sz w:val="24"/>
          <w:szCs w:val="24"/>
          <w:lang w:val="ru-RU" w:bidi="ar-SA"/>
        </w:rPr>
      </w:pPr>
    </w:p>
    <w:p w:rsidR="007B7D72" w:rsidRPr="007B7D72" w:rsidRDefault="007B7D72" w:rsidP="007B7D72">
      <w:pPr>
        <w:pageBreakBefore/>
        <w:spacing w:line="276" w:lineRule="auto"/>
        <w:jc w:val="right"/>
        <w:rPr>
          <w:rFonts w:ascii="Calibri" w:eastAsia="MS Mincho" w:hAnsi="Calibri"/>
          <w:sz w:val="24"/>
          <w:szCs w:val="24"/>
          <w:lang w:val="ru-RU" w:bidi="ar-SA"/>
        </w:rPr>
      </w:pPr>
      <w:r>
        <w:rPr>
          <w:rFonts w:ascii="Calibri" w:eastAsia="MS Mincho" w:hAnsi="Calibri"/>
          <w:sz w:val="22"/>
          <w:lang w:val="ru-RU" w:bidi="ar-SA"/>
        </w:rPr>
        <w:lastRenderedPageBreak/>
        <w:t>Приложение № 2</w:t>
      </w:r>
      <w:r w:rsidRPr="0057406A">
        <w:rPr>
          <w:rFonts w:ascii="Calibri" w:eastAsia="MS Mincho" w:hAnsi="Calibri"/>
          <w:sz w:val="22"/>
          <w:lang w:val="ru-RU" w:bidi="ar-SA"/>
        </w:rPr>
        <w:t xml:space="preserve">                                                                                            </w:t>
      </w:r>
      <w:bookmarkStart w:id="1" w:name="_GoBack"/>
      <w:bookmarkEnd w:id="1"/>
    </w:p>
    <w:p w:rsidR="00D01C56" w:rsidRPr="0057406A" w:rsidRDefault="00D01C56" w:rsidP="00D861CC">
      <w:pPr>
        <w:spacing w:line="276" w:lineRule="auto"/>
        <w:ind w:left="4395"/>
        <w:jc w:val="center"/>
        <w:rPr>
          <w:rFonts w:eastAsia="MS Mincho"/>
          <w:sz w:val="24"/>
          <w:szCs w:val="24"/>
          <w:lang w:val="ru-RU" w:bidi="ar-SA"/>
        </w:rPr>
      </w:pPr>
      <w:r w:rsidRPr="0057406A">
        <w:rPr>
          <w:rFonts w:eastAsia="MS Mincho"/>
          <w:sz w:val="24"/>
          <w:szCs w:val="24"/>
          <w:lang w:val="ru-RU" w:bidi="ar-SA"/>
        </w:rPr>
        <w:t>УТВЕРЖДЕНО</w:t>
      </w:r>
    </w:p>
    <w:p w:rsidR="00D01C56" w:rsidRPr="0057406A" w:rsidRDefault="00D01C56" w:rsidP="00D861CC">
      <w:pPr>
        <w:spacing w:after="0" w:line="240" w:lineRule="auto"/>
        <w:ind w:left="4395"/>
        <w:jc w:val="center"/>
        <w:rPr>
          <w:sz w:val="24"/>
          <w:szCs w:val="24"/>
          <w:lang w:val="ru-RU" w:eastAsia="ru-RU" w:bidi="ar-SA"/>
        </w:rPr>
      </w:pPr>
      <w:r>
        <w:rPr>
          <w:bCs/>
          <w:sz w:val="24"/>
          <w:szCs w:val="24"/>
          <w:lang w:val="ru-RU" w:eastAsia="ru-RU" w:bidi="ar-SA"/>
        </w:rPr>
        <w:t xml:space="preserve">решением </w:t>
      </w:r>
      <w:r w:rsidRPr="0057406A">
        <w:rPr>
          <w:sz w:val="24"/>
          <w:szCs w:val="24"/>
          <w:lang w:val="ru-RU" w:eastAsia="ru-RU" w:bidi="ar-SA"/>
        </w:rPr>
        <w:t>избирательной комиссии внутригородс</w:t>
      </w:r>
      <w:r>
        <w:rPr>
          <w:sz w:val="24"/>
          <w:szCs w:val="24"/>
          <w:lang w:val="ru-RU" w:eastAsia="ru-RU" w:bidi="ar-SA"/>
        </w:rPr>
        <w:t xml:space="preserve">кого муниципального образования </w:t>
      </w:r>
      <w:r w:rsidRPr="0057406A">
        <w:rPr>
          <w:sz w:val="24"/>
          <w:szCs w:val="24"/>
          <w:lang w:val="ru-RU" w:eastAsia="ru-RU" w:bidi="ar-SA"/>
        </w:rPr>
        <w:t>Санкт-Петербурга</w:t>
      </w:r>
      <w:r>
        <w:rPr>
          <w:sz w:val="24"/>
          <w:szCs w:val="24"/>
          <w:lang w:val="ru-RU" w:eastAsia="ru-RU" w:bidi="ar-SA"/>
        </w:rPr>
        <w:t xml:space="preserve"> поселок Серово</w:t>
      </w:r>
    </w:p>
    <w:p w:rsidR="00CB2A50" w:rsidRPr="0057406A" w:rsidRDefault="00D01C56" w:rsidP="00D861CC">
      <w:pPr>
        <w:spacing w:after="0" w:line="240" w:lineRule="auto"/>
        <w:ind w:left="4395"/>
        <w:jc w:val="center"/>
        <w:rPr>
          <w:rFonts w:eastAsia="Calibri"/>
          <w:sz w:val="24"/>
          <w:szCs w:val="24"/>
          <w:lang w:val="ru-RU" w:bidi="ar-SA"/>
        </w:rPr>
      </w:pPr>
      <w:r>
        <w:rPr>
          <w:bCs/>
          <w:sz w:val="24"/>
          <w:szCs w:val="24"/>
          <w:lang w:val="ru-RU" w:eastAsia="ru-RU" w:bidi="ar-SA"/>
        </w:rPr>
        <w:t>от 19 июня 2019 года № 02-11</w:t>
      </w:r>
    </w:p>
    <w:p w:rsidR="00CB2A50" w:rsidRPr="0057406A" w:rsidRDefault="00CB2A50" w:rsidP="00CB2A50">
      <w:pPr>
        <w:spacing w:after="0" w:line="240" w:lineRule="auto"/>
        <w:jc w:val="left"/>
        <w:rPr>
          <w:rFonts w:eastAsia="Calibri"/>
          <w:b/>
          <w:bCs/>
          <w:sz w:val="24"/>
          <w:szCs w:val="24"/>
          <w:lang w:val="ru-RU" w:bidi="ar-SA"/>
        </w:rPr>
      </w:pPr>
    </w:p>
    <w:p w:rsidR="00CB2A50" w:rsidRPr="00D861CC" w:rsidRDefault="00CB2A50" w:rsidP="00CB2A50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D861CC">
        <w:rPr>
          <w:rFonts w:eastAsia="Calibri"/>
          <w:b/>
          <w:sz w:val="24"/>
          <w:szCs w:val="24"/>
          <w:lang w:val="ru-RU" w:bidi="ar-SA"/>
        </w:rPr>
        <w:t>ПОЛОЖЕНИЕ</w:t>
      </w:r>
    </w:p>
    <w:p w:rsidR="00CB2A50" w:rsidRPr="00D861CC" w:rsidRDefault="00CB2A50" w:rsidP="00CB2A50">
      <w:pPr>
        <w:spacing w:after="0"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D861CC">
        <w:rPr>
          <w:rFonts w:eastAsia="Calibri"/>
          <w:b/>
          <w:sz w:val="24"/>
          <w:szCs w:val="24"/>
          <w:lang w:val="ru-RU" w:bidi="ar-SA"/>
        </w:rPr>
        <w:t>о Рабочей группе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</w:t>
      </w:r>
    </w:p>
    <w:p w:rsidR="00CB2A50" w:rsidRPr="00D861CC" w:rsidRDefault="00CB2A50" w:rsidP="00CB2A50">
      <w:pPr>
        <w:spacing w:after="0" w:line="240" w:lineRule="auto"/>
        <w:jc w:val="left"/>
        <w:rPr>
          <w:rFonts w:eastAsia="Calibri"/>
          <w:b/>
          <w:bCs/>
          <w:sz w:val="24"/>
          <w:szCs w:val="24"/>
          <w:lang w:val="ru-RU" w:bidi="ar-SA"/>
        </w:rPr>
      </w:pPr>
    </w:p>
    <w:p w:rsidR="00CB2A50" w:rsidRPr="00D861CC" w:rsidRDefault="00CB2A50" w:rsidP="00CB2A50">
      <w:pPr>
        <w:spacing w:after="0" w:line="240" w:lineRule="auto"/>
        <w:jc w:val="left"/>
        <w:rPr>
          <w:rFonts w:eastAsia="Calibri"/>
          <w:b/>
          <w:bCs/>
          <w:sz w:val="24"/>
          <w:szCs w:val="24"/>
          <w:lang w:val="ru-RU" w:bidi="ar-SA"/>
        </w:rPr>
      </w:pPr>
    </w:p>
    <w:p w:rsidR="00CB2A50" w:rsidRPr="00D861CC" w:rsidRDefault="00CB2A50" w:rsidP="00CB2A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Настоящее Положение устанавливает порядок деятельности Рабочей группы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 (далее – Рабочая группа), и определяет особенности рассмотрения жалоб (заявлений) на решения и действия (бездействие) избирательных комиссий и их должностных лиц, нарушающие избирательные права граждан Российской Федерации, выносимых для рассмотрения на заседания избирательной комиссии внутригородского муниципального образования Санкт-Петербурга</w:t>
      </w:r>
      <w:r w:rsidR="00D861CC" w:rsidRPr="00D861CC">
        <w:rPr>
          <w:rFonts w:eastAsia="Calibri"/>
          <w:sz w:val="24"/>
          <w:szCs w:val="24"/>
          <w:lang w:val="ru-RU" w:bidi="ar-SA"/>
        </w:rPr>
        <w:t xml:space="preserve"> поселок Серово</w:t>
      </w:r>
      <w:r w:rsidRPr="00D861CC">
        <w:rPr>
          <w:rFonts w:eastAsia="Calibri"/>
          <w:sz w:val="24"/>
          <w:szCs w:val="24"/>
          <w:lang w:val="ru-RU" w:bidi="ar-SA"/>
        </w:rPr>
        <w:t xml:space="preserve"> (далее по тексту – избирательная комиссия).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Рабочая группа в своей деятельности руководствуется </w:t>
      </w:r>
      <w:hyperlink r:id="rId5" w:history="1">
        <w:r w:rsidRPr="00D861CC">
          <w:rPr>
            <w:rFonts w:eastAsia="Calibri"/>
            <w:sz w:val="24"/>
            <w:szCs w:val="24"/>
            <w:lang w:val="ru-RU" w:bidi="ar-SA"/>
          </w:rPr>
          <w:t>Конституцией</w:t>
        </w:r>
      </w:hyperlink>
      <w:r w:rsidRPr="00D861CC">
        <w:rPr>
          <w:rFonts w:eastAsia="Calibri"/>
          <w:sz w:val="24"/>
          <w:szCs w:val="24"/>
          <w:lang w:val="ru-RU" w:bidi="ar-SA"/>
        </w:rPr>
        <w:t xml:space="preserve"> Российской Федерации, федеральными конституционными законами, федеральными законами, законами Санкт-Петербурга, нормативными актами ЦИК России, решениями Санкт-Петербургской избирательной комиссии, а также настоящим Положением.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Рабочая группа образуется из числа членов избирательной комиссии с правом решающего голоса, сотрудников аппарата избирательной комиссии. Персональный состав Рабочей группы утверждается решением избирательной комиссии.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Поступившая в избирательную комиссию жалоба с прилагаемыми к ней материалами может быть передана на рассмотрение в Рабочую группу по поручению председателя избирательной комиссии, а в его отсутствие – заместителя председателя или секретаря избирательной комиссии.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rPr>
          <w:rFonts w:eastAsia="Calibri"/>
          <w:sz w:val="24"/>
          <w:szCs w:val="24"/>
          <w:shd w:val="clear" w:color="auto" w:fill="FFFFFF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Подготовка к заседаниям Рабочей группы ведется в соответствии с поручениями руководителя Рабочей группы членами Рабочей группы, ответственными за подготовку конкретных вопросов.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rPr>
          <w:rFonts w:eastAsia="Calibri"/>
          <w:sz w:val="24"/>
          <w:szCs w:val="24"/>
          <w:shd w:val="clear" w:color="auto" w:fill="FFFFFF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В отсутствие руководителя Рабочей группы (либо по его поручению) его полномочия исполняет заместитель руководителя Рабочей группы, а при его отсутствии – член Рабочей группы, уполномоченный на это руководителем Рабочей группы. </w:t>
      </w:r>
      <w:r w:rsidRPr="00D861CC">
        <w:rPr>
          <w:rFonts w:eastAsia="Calibri"/>
          <w:sz w:val="24"/>
          <w:szCs w:val="24"/>
          <w:shd w:val="clear" w:color="auto" w:fill="FFFFFF"/>
          <w:lang w:val="ru-RU" w:bidi="ar-SA"/>
        </w:rPr>
        <w:t xml:space="preserve">В отсутствие секретаря Рабочей группы его полномочия исполняет </w:t>
      </w:r>
      <w:r w:rsidRPr="00D861CC">
        <w:rPr>
          <w:rFonts w:eastAsia="Calibri"/>
          <w:sz w:val="24"/>
          <w:szCs w:val="24"/>
          <w:lang w:val="ru-RU" w:bidi="ar-SA"/>
        </w:rPr>
        <w:t>член Рабочей группы, уполномоченный на это руководителем Рабочей группы</w:t>
      </w:r>
      <w:r w:rsidRPr="00D861CC">
        <w:rPr>
          <w:rFonts w:eastAsia="Calibri"/>
          <w:sz w:val="24"/>
          <w:szCs w:val="24"/>
          <w:shd w:val="clear" w:color="auto" w:fill="FFFFFF"/>
          <w:lang w:val="ru-RU" w:bidi="ar-SA"/>
        </w:rPr>
        <w:t>.</w:t>
      </w:r>
    </w:p>
    <w:p w:rsidR="00CB2A50" w:rsidRPr="00D861CC" w:rsidRDefault="00CB2A50" w:rsidP="00CB2A5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567"/>
        <w:rPr>
          <w:rFonts w:eastAsia="Calibri"/>
          <w:bCs/>
          <w:sz w:val="24"/>
          <w:szCs w:val="24"/>
          <w:lang w:val="ru-RU" w:bidi="ar-SA"/>
        </w:rPr>
      </w:pPr>
      <w:r w:rsidRPr="00D861CC">
        <w:rPr>
          <w:rFonts w:eastAsia="Calibri"/>
          <w:bCs/>
          <w:sz w:val="24"/>
          <w:szCs w:val="24"/>
          <w:lang w:val="ru-RU" w:bidi="ar-SA"/>
        </w:rPr>
        <w:t xml:space="preserve">Руководитель Рабочей группы осуществляет руководство деятельностью группы и принимает решения: </w:t>
      </w:r>
    </w:p>
    <w:p w:rsidR="00CB2A50" w:rsidRPr="00D861CC" w:rsidRDefault="00CB2A50" w:rsidP="00CB2A50">
      <w:pPr>
        <w:autoSpaceDE w:val="0"/>
        <w:autoSpaceDN w:val="0"/>
        <w:adjustRightInd w:val="0"/>
        <w:spacing w:after="0" w:line="300" w:lineRule="auto"/>
        <w:ind w:left="709"/>
        <w:rPr>
          <w:rFonts w:eastAsia="Calibri"/>
          <w:bCs/>
          <w:sz w:val="24"/>
          <w:szCs w:val="24"/>
          <w:lang w:val="ru-RU" w:bidi="ar-SA"/>
        </w:rPr>
      </w:pPr>
      <w:r w:rsidRPr="00D861CC">
        <w:rPr>
          <w:rFonts w:eastAsia="Calibri"/>
          <w:bCs/>
          <w:sz w:val="24"/>
          <w:szCs w:val="24"/>
          <w:lang w:val="ru-RU" w:bidi="ar-SA"/>
        </w:rPr>
        <w:lastRenderedPageBreak/>
        <w:t>о дате, времени и месте заседания Рабочей группы;</w:t>
      </w:r>
    </w:p>
    <w:p w:rsidR="00CB2A50" w:rsidRPr="00D861CC" w:rsidRDefault="00CB2A50" w:rsidP="00CB2A50">
      <w:pPr>
        <w:autoSpaceDE w:val="0"/>
        <w:autoSpaceDN w:val="0"/>
        <w:adjustRightInd w:val="0"/>
        <w:spacing w:after="0" w:line="300" w:lineRule="auto"/>
        <w:ind w:firstLine="709"/>
        <w:rPr>
          <w:rFonts w:eastAsia="Calibri"/>
          <w:bCs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о необходимости приглаш</w:t>
      </w:r>
      <w:r w:rsidRPr="00D861CC">
        <w:rPr>
          <w:rFonts w:eastAsia="Calibri"/>
          <w:bCs/>
          <w:sz w:val="24"/>
          <w:szCs w:val="24"/>
          <w:lang w:val="ru-RU" w:bidi="ar-SA"/>
        </w:rPr>
        <w:t>ения</w:t>
      </w:r>
      <w:r w:rsidRPr="00D861CC">
        <w:rPr>
          <w:rFonts w:eastAsia="Calibri"/>
          <w:sz w:val="24"/>
          <w:szCs w:val="24"/>
          <w:lang w:val="ru-RU" w:bidi="ar-SA"/>
        </w:rPr>
        <w:t xml:space="preserve"> на заседание Рабочей группы заинтересованны</w:t>
      </w:r>
      <w:r w:rsidRPr="00D861CC">
        <w:rPr>
          <w:rFonts w:eastAsia="Calibri"/>
          <w:bCs/>
          <w:sz w:val="24"/>
          <w:szCs w:val="24"/>
          <w:lang w:val="ru-RU" w:bidi="ar-SA"/>
        </w:rPr>
        <w:t>х</w:t>
      </w:r>
      <w:r w:rsidRPr="00D861CC">
        <w:rPr>
          <w:rFonts w:eastAsia="Calibri"/>
          <w:sz w:val="24"/>
          <w:szCs w:val="24"/>
          <w:lang w:val="ru-RU" w:bidi="ar-SA"/>
        </w:rPr>
        <w:t xml:space="preserve"> сторон – автор</w:t>
      </w:r>
      <w:r w:rsidRPr="00D861CC">
        <w:rPr>
          <w:rFonts w:eastAsia="Calibri"/>
          <w:bCs/>
          <w:sz w:val="24"/>
          <w:szCs w:val="24"/>
          <w:lang w:val="ru-RU" w:bidi="ar-SA"/>
        </w:rPr>
        <w:t>а</w:t>
      </w:r>
      <w:r w:rsidRPr="00D861CC">
        <w:rPr>
          <w:rFonts w:eastAsia="Calibri"/>
          <w:sz w:val="24"/>
          <w:szCs w:val="24"/>
          <w:lang w:val="ru-RU" w:bidi="ar-SA"/>
        </w:rPr>
        <w:t xml:space="preserve"> жалобы и представител</w:t>
      </w:r>
      <w:r w:rsidRPr="00D861CC">
        <w:rPr>
          <w:rFonts w:eastAsia="Calibri"/>
          <w:bCs/>
          <w:sz w:val="24"/>
          <w:szCs w:val="24"/>
          <w:lang w:val="ru-RU" w:bidi="ar-SA"/>
        </w:rPr>
        <w:t>я</w:t>
      </w:r>
      <w:r w:rsidRPr="00D861CC">
        <w:rPr>
          <w:rFonts w:eastAsia="Calibri"/>
          <w:sz w:val="24"/>
          <w:szCs w:val="24"/>
          <w:lang w:val="ru-RU" w:bidi="ar-SA"/>
        </w:rPr>
        <w:t xml:space="preserve"> избирательной комиссии, комиссии референдума, или должностно</w:t>
      </w:r>
      <w:r w:rsidRPr="00D861CC">
        <w:rPr>
          <w:rFonts w:eastAsia="Calibri"/>
          <w:bCs/>
          <w:sz w:val="24"/>
          <w:szCs w:val="24"/>
          <w:lang w:val="ru-RU" w:bidi="ar-SA"/>
        </w:rPr>
        <w:t>го</w:t>
      </w:r>
      <w:r w:rsidRPr="00D861CC">
        <w:rPr>
          <w:rFonts w:eastAsia="Calibri"/>
          <w:sz w:val="24"/>
          <w:szCs w:val="24"/>
          <w:lang w:val="ru-RU" w:bidi="ar-SA"/>
        </w:rPr>
        <w:t xml:space="preserve"> лиц</w:t>
      </w:r>
      <w:r w:rsidRPr="00D861CC">
        <w:rPr>
          <w:rFonts w:eastAsia="Calibri"/>
          <w:bCs/>
          <w:sz w:val="24"/>
          <w:szCs w:val="24"/>
          <w:lang w:val="ru-RU" w:bidi="ar-SA"/>
        </w:rPr>
        <w:t>а</w:t>
      </w:r>
      <w:r w:rsidRPr="00D861CC">
        <w:rPr>
          <w:rFonts w:eastAsia="Calibri"/>
          <w:sz w:val="24"/>
          <w:szCs w:val="24"/>
          <w:lang w:val="ru-RU" w:bidi="ar-SA"/>
        </w:rPr>
        <w:t>, чьи решения и действия (бездействие) обжалуются или являются предметом рассмотрения, иных лиц</w:t>
      </w:r>
      <w:r w:rsidRPr="00D861CC">
        <w:rPr>
          <w:rFonts w:eastAsia="Calibri"/>
          <w:bCs/>
          <w:sz w:val="24"/>
          <w:szCs w:val="24"/>
          <w:lang w:val="ru-RU" w:bidi="ar-SA"/>
        </w:rPr>
        <w:t>;</w:t>
      </w:r>
    </w:p>
    <w:p w:rsidR="00CB2A50" w:rsidRPr="00D861CC" w:rsidRDefault="00CB2A50" w:rsidP="00CB2A50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о проведении дополнительной проверки фактов, содержащихся в жалобе.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Секретарь Рабочей группы в соответствии с поручениями руководителя Рабочей группы:</w:t>
      </w:r>
    </w:p>
    <w:p w:rsidR="00CB2A50" w:rsidRPr="00D861CC" w:rsidRDefault="00CB2A50" w:rsidP="00CB2A50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осуществляет подготовку материалов к заседанию Рабочей группы, формирует проект повестки дня заседания Рабочей группы;</w:t>
      </w:r>
    </w:p>
    <w:p w:rsidR="00CB2A50" w:rsidRPr="00D861CC" w:rsidRDefault="00CB2A50" w:rsidP="00CB2A50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извещает членов Рабочей группы о времени и месте заседания Рабочей группы;</w:t>
      </w:r>
    </w:p>
    <w:p w:rsidR="00CB2A50" w:rsidRPr="00D861CC" w:rsidRDefault="00CB2A50" w:rsidP="00CB2A50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по поручению руководителя Рабочей группы приглашает на заседание Рабочей группы заинтересованные стороны и иных лиц;</w:t>
      </w:r>
    </w:p>
    <w:p w:rsidR="00CB2A50" w:rsidRPr="00D861CC" w:rsidRDefault="00CB2A50" w:rsidP="00CB2A50">
      <w:pPr>
        <w:widowControl w:val="0"/>
        <w:autoSpaceDE w:val="0"/>
        <w:autoSpaceDN w:val="0"/>
        <w:adjustRightInd w:val="0"/>
        <w:spacing w:after="0" w:line="300" w:lineRule="auto"/>
        <w:ind w:left="1069" w:hanging="360"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ведет протокол заседания Рабочей группы. 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Рабочая группа рассматривает жалобы с учетом сроков, установленных законодательством РФ о выборах. 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Заседание Рабочей группы созывает руководитель Рабочей группы. Деятельность Рабочей группы осуществляется коллегиально. Заседание Рабочей группы является правомочным, если на нем присутствует большинство от утвержденного состава членов Рабочей группы. 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ним голосования, задавать другим участникам заседания вопросы и получать на них </w:t>
      </w:r>
      <w:proofErr w:type="gramStart"/>
      <w:r w:rsidRPr="00D861CC">
        <w:rPr>
          <w:rFonts w:eastAsia="Calibri"/>
          <w:sz w:val="24"/>
          <w:szCs w:val="24"/>
          <w:lang w:val="ru-RU" w:bidi="ar-SA"/>
        </w:rPr>
        <w:t>ответы</w:t>
      </w:r>
      <w:proofErr w:type="gramEnd"/>
      <w:r w:rsidRPr="00D861CC">
        <w:rPr>
          <w:rFonts w:eastAsia="Calibri"/>
          <w:sz w:val="24"/>
          <w:szCs w:val="24"/>
          <w:lang w:val="ru-RU" w:bidi="ar-SA"/>
        </w:rPr>
        <w:t xml:space="preserve"> по существу. 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На заседании Рабочей группы вправе присутствовать члены избирательной комиссии, не являющиеся членами Рабочей группы. 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При рассмотрении жалобы на заседание Рабочей группы по решению руководителя Рабочей группы могут быть приглашены заинтересованные стороны – автор жалобы (его представитель) и представитель избирательной комиссии, комиссии референдума, или должностное лицо, чьи решения и действия (бездействие) обжалуются, а также при необходимости – иные лица. Полномочия каждого представителя заинтересованной стороны должны быть подтверждены документально и оформлены доверенностью, выданной в порядке, установленном действующим законодательством. Лица, чьи полномочия не подтверждены, принимать участие в заседании Рабочей группы не могут.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По решению руководителя Рабочей группы заседание Рабочей группы может проводиться в режиме видеоконференции. 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Руководитель Рабочей группы ведет заседание, предоставляет слово докладчику, участникам заседания, ставит на голосование поступающие предложения, оглашает результаты голосования, на основании которого принимаются соответствующие рекомендации по обсуждаемому вопросу.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Решение Рабочей группы принимается большинством голосов от числа </w:t>
      </w:r>
      <w:r w:rsidRPr="00D861CC">
        <w:rPr>
          <w:rFonts w:eastAsia="Calibri"/>
          <w:sz w:val="24"/>
          <w:szCs w:val="24"/>
          <w:lang w:val="ru-RU" w:bidi="ar-SA"/>
        </w:rPr>
        <w:lastRenderedPageBreak/>
        <w:t>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Продолжительность выступлений на заседании Рабочей группы устанавливается руководителем Рабочей группы (председательствующим на заседании) по согласованию с докладчиком и не должна превышать: для доклада и выступлений заинтересованных лиц и их представителей в случае их участия в заседании – 10 минут; для иных выступлений – 5 минут; для оглашения информации, обращений – </w:t>
      </w:r>
      <w:r w:rsidRPr="00D861CC">
        <w:rPr>
          <w:rFonts w:eastAsia="Calibri"/>
          <w:sz w:val="24"/>
          <w:szCs w:val="24"/>
          <w:lang w:val="ru-RU" w:bidi="ar-SA"/>
        </w:rPr>
        <w:br/>
        <w:t>3 минуты. Рабочая группа вправе принять решение о предоставлении дополнительного времени докладчику и заинтересованным сторонам.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Протокол заседания Рабочей группы ведется секретарем Рабочей группы. В необходимых случаях осуществляется аудиозапись и (или) видеозапись заседания Рабочей группы.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>По результатам предварительного рассмотрения жалобы Рабочая группа принимает проект решения, который выносится на рассмотрение на заседание избирательной комиссии.</w:t>
      </w:r>
    </w:p>
    <w:p w:rsidR="00CB2A50" w:rsidRPr="00D861CC" w:rsidRDefault="00CB2A50" w:rsidP="00CB2A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contextualSpacing/>
        <w:rPr>
          <w:rFonts w:eastAsia="Calibri"/>
          <w:sz w:val="24"/>
          <w:szCs w:val="24"/>
          <w:lang w:val="ru-RU" w:bidi="ar-SA"/>
        </w:rPr>
      </w:pPr>
      <w:r w:rsidRPr="00D861CC">
        <w:rPr>
          <w:rFonts w:eastAsia="Calibri"/>
          <w:sz w:val="24"/>
          <w:szCs w:val="24"/>
          <w:lang w:val="ru-RU" w:bidi="ar-SA"/>
        </w:rPr>
        <w:t xml:space="preserve">Секретарь Рабочей группы обеспечивает хранение протоколов заседаний и других материалов Рабочей группы в течение срока, установленного </w:t>
      </w:r>
      <w:hyperlink r:id="rId6" w:history="1">
        <w:r w:rsidRPr="00D861CC">
          <w:rPr>
            <w:rFonts w:eastAsia="Calibri"/>
            <w:sz w:val="24"/>
            <w:szCs w:val="24"/>
            <w:lang w:val="ru-RU" w:bidi="ar-SA"/>
          </w:rPr>
          <w:t>Инструкцией</w:t>
        </w:r>
      </w:hyperlink>
      <w:r w:rsidRPr="00D861CC">
        <w:rPr>
          <w:rFonts w:eastAsia="Calibri"/>
          <w:sz w:val="24"/>
          <w:szCs w:val="24"/>
          <w:lang w:val="ru-RU" w:bidi="ar-SA"/>
        </w:rPr>
        <w:t xml:space="preserve"> по делопроизводству избирательной комиссии.</w:t>
      </w:r>
    </w:p>
    <w:p w:rsidR="0092622E" w:rsidRPr="00D861CC" w:rsidRDefault="0092622E">
      <w:pPr>
        <w:rPr>
          <w:sz w:val="24"/>
          <w:szCs w:val="24"/>
          <w:lang w:val="ru-RU"/>
        </w:rPr>
      </w:pPr>
    </w:p>
    <w:sectPr w:rsidR="0092622E" w:rsidRPr="00D8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B2"/>
    <w:rsid w:val="007B7D72"/>
    <w:rsid w:val="0092622E"/>
    <w:rsid w:val="00CB2A50"/>
    <w:rsid w:val="00D01C56"/>
    <w:rsid w:val="00D861CC"/>
    <w:rsid w:val="00D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87EB-5054-4BEC-AF14-E8E13F5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56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7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10CFA4E951BC33AFC6EEB6476DFD79E76814ABBF8A1F51646C36AD4AA02ABBE4F1197785EA796zB58J" TargetMode="External"/><Relationship Id="rId5" Type="http://schemas.openxmlformats.org/officeDocument/2006/relationships/hyperlink" Target="consultantplus://offline/ref=64D10CFA4E951BC33AFC67F26376DFD79E76844CB8ABF6F74713CDz65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2019-06-20T11:51:00Z</cp:lastPrinted>
  <dcterms:created xsi:type="dcterms:W3CDTF">2019-06-20T11:14:00Z</dcterms:created>
  <dcterms:modified xsi:type="dcterms:W3CDTF">2019-06-20T11:53:00Z</dcterms:modified>
</cp:coreProperties>
</file>