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E" w:rsidRPr="00B95869" w:rsidRDefault="00F9611E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9586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делать, если загорелся гаджет?</w:t>
      </w:r>
    </w:p>
    <w:p w:rsidR="00F9611E" w:rsidRPr="00F9611E" w:rsidRDefault="00F9611E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9611E" w:rsidRPr="00F9611E" w:rsidRDefault="00F9611E" w:rsidP="00F9611E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Первым делом, нужно не поддаваться панике и оценить происходящее. Если </w:t>
      </w:r>
      <w:r w:rsidR="0021124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гаджет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дымится и не горит, но от него исходит запах гари, то его надо постараться как можно быстрее отключить от всех источников питания, а еще лучше выключить.</w:t>
      </w:r>
    </w:p>
    <w:p w:rsidR="00F9611E" w:rsidRPr="00F9611E" w:rsidRDefault="00F9611E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9611E" w:rsidRPr="00F9611E" w:rsidRDefault="00F9611E" w:rsidP="00F9611E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 как при горении выделяются токсичные продукты, то нужно постараться обезопасить органы дыхания, прикрыв нос и рот рукой или влажной тканью. Чтобы потушить смартфон, нужно в идеале использовать сухой химический, пенный или углекислотный огнетушитель. Но, если его нет под рукой, могут пригодиться следующие предметы: металлическая кастрюля или крышка (только не стеклянная или керамическая), плотная ткань или покрывало, кухонная сода, земля из цветочного горшка.</w:t>
      </w:r>
    </w:p>
    <w:p w:rsidR="00F9611E" w:rsidRPr="00F9611E" w:rsidRDefault="00F9611E" w:rsidP="00F9611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9611E" w:rsidRPr="00F9611E" w:rsidRDefault="00F9611E" w:rsidP="00F9611E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поблизости от загоревшегося гаджета находятся газовые приборы, лучше постараться быстро убрать его в другое помещение, где кафельный или бетонный пол, а в идеале - на улицу.</w:t>
      </w:r>
    </w:p>
    <w:p w:rsidR="00F9611E" w:rsidRPr="00F9611E" w:rsidRDefault="00F9611E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9611E" w:rsidRPr="00F9611E" w:rsidRDefault="00F9611E" w:rsidP="00F9611E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случае, когда нет пламени, но устройство от нагрева явно деформируется или дымит, первым делом обеспечивается отключение зарядного кабеля. Затем нужно думать о минимизации ущерба для помещения и находящегося в нем имущества, потому что с гаджетом, по всей видимости, уже можно попрощаться.</w:t>
      </w:r>
    </w:p>
    <w:p w:rsidR="00F9611E" w:rsidRPr="00F9611E" w:rsidRDefault="00F9611E" w:rsidP="00F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F9611E" w:rsidRDefault="00F9611E" w:rsidP="00F9611E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Логично, что первая приходящая в голову мысль при возгорании, это залить загоревшийся предмет водой, но в данном случае, это может лишь ухудшить ситуацию.</w:t>
      </w:r>
    </w:p>
    <w:p w:rsidR="00F9611E" w:rsidRPr="00F9611E" w:rsidRDefault="00F9611E" w:rsidP="00F9611E">
      <w:pPr>
        <w:pStyle w:val="a3"/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Главное - перекрыть доступ кислорода к смартфону, а для этого могут подойти сода или земля. Когда самостоятельно справиться с возгоранием не удается, необходимо срочно вызывать пожарных.</w:t>
      </w:r>
    </w:p>
    <w:p w:rsidR="00F9611E" w:rsidRPr="00F9611E" w:rsidRDefault="00F9611E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9611E" w:rsidRDefault="00F9611E" w:rsidP="00F9611E">
      <w:pPr>
        <w:pStyle w:val="a3"/>
        <w:numPr>
          <w:ilvl w:val="0"/>
          <w:numId w:val="6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Гаджеты, в основном, могут загораться вследствие короткого замыкания из-за дефекта литий-ионных батарей или банального перегрева аккумулятора.  Конечно, чаще всего в этом виноват человеческий фактор, а проще говоря</w:t>
      </w:r>
      <w:r w:rsidR="001A03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невнимательное отношение к устройству. Несвоевременное отключение шнура зарядки приводит к перегреву, поэтому нередко возгорание происходит именно в результате слишком долгого подключения к сети. Если заботливый владелец хочет продлить жизнь батареи, то стоит следить, чтобы </w:t>
      </w:r>
      <w:r w:rsidR="001A03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гаджет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перезаряжался. Лишний перегрев отрицательно сказывается на работе устройства, поэтому следует избегать горячих поверхностей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не оставлять гаджет на солнце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Заряжающемуся </w:t>
      </w:r>
      <w:r w:rsidR="001A03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гаджету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необходимо обеспечить хорошую вентиляцию. Это значит, что под подушкой ему не </w:t>
      </w:r>
      <w:proofErr w:type="gramStart"/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место!.</w:t>
      </w:r>
      <w:proofErr w:type="gramEnd"/>
      <w:r w:rsidR="00E3567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ледует обращать внимание, </w:t>
      </w:r>
      <w:r w:rsidRPr="00F96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не перегревается ли устройство во время зарядки, если да - нужно сразу же отключить его от сети питания.</w:t>
      </w:r>
    </w:p>
    <w:p w:rsidR="00B95869" w:rsidRPr="00B95869" w:rsidRDefault="00B95869" w:rsidP="00B95869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95869" w:rsidRPr="00B95869" w:rsidRDefault="00B95869" w:rsidP="00B95869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B9586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«01», «101», «112» - номера телефонов экстренных служб! Вызов пожарной охраны с городского телефона можно осуществить по номерам «01», </w:t>
      </w:r>
      <w:r w:rsidR="00BC3F1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«101» </w:t>
      </w:r>
      <w:r w:rsidRPr="00B9586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с мобильного телефона</w:t>
      </w:r>
      <w:r w:rsidR="00BC3F1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, «112» -</w:t>
      </w:r>
      <w:r w:rsidRPr="00B9586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единый номер службы спасения.</w:t>
      </w:r>
    </w:p>
    <w:p w:rsidR="00F9611E" w:rsidRDefault="00F9611E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6244F" w:rsidRDefault="0056244F" w:rsidP="00F9611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6244F" w:rsidRPr="0056244F" w:rsidRDefault="00D9019D" w:rsidP="0056244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Управление по Курортному району</w:t>
      </w:r>
      <w:bookmarkStart w:id="0" w:name="_GoBack"/>
      <w:bookmarkEnd w:id="0"/>
    </w:p>
    <w:p w:rsidR="0056244F" w:rsidRPr="00F9611E" w:rsidRDefault="0056244F" w:rsidP="0056244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6244F">
        <w:rPr>
          <w:rFonts w:ascii="Times New Roman" w:eastAsia="Times New Roman" w:hAnsi="Times New Roman" w:cs="Times New Roman"/>
          <w:color w:val="333333"/>
          <w:lang w:eastAsia="ru-RU"/>
        </w:rPr>
        <w:t>ГУ МЧС России по г. Санкт-Петербургу</w:t>
      </w:r>
    </w:p>
    <w:sectPr w:rsidR="0056244F" w:rsidRPr="00F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34"/>
      </v:shape>
    </w:pict>
  </w:numPicBullet>
  <w:numPicBullet w:numPicBulletId="1">
    <w:pict>
      <v:shape id="_x0000_i1030" type="#_x0000_t75" style="width:9pt;height:9pt" o:bullet="t">
        <v:imagedata r:id="rId2" o:title="BD14755_"/>
      </v:shape>
    </w:pict>
  </w:numPicBullet>
  <w:numPicBullet w:numPicBulletId="2">
    <w:pict>
      <v:shape id="_x0000_i1031" type="#_x0000_t75" style="width:9pt;height:9pt" o:bullet="t">
        <v:imagedata r:id="rId3" o:title="BD21301_"/>
      </v:shape>
    </w:pict>
  </w:numPicBullet>
  <w:abstractNum w:abstractNumId="0" w15:restartNumberingAfterBreak="0">
    <w:nsid w:val="0A2E3F65"/>
    <w:multiLevelType w:val="hybridMultilevel"/>
    <w:tmpl w:val="905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68C"/>
    <w:multiLevelType w:val="hybridMultilevel"/>
    <w:tmpl w:val="75FCB3E8"/>
    <w:lvl w:ilvl="0" w:tplc="1D48A2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6226"/>
    <w:multiLevelType w:val="hybridMultilevel"/>
    <w:tmpl w:val="4C2CC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98D"/>
    <w:multiLevelType w:val="hybridMultilevel"/>
    <w:tmpl w:val="4C34BFDE"/>
    <w:lvl w:ilvl="0" w:tplc="28FC90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7BF6"/>
    <w:multiLevelType w:val="hybridMultilevel"/>
    <w:tmpl w:val="376A4AB6"/>
    <w:lvl w:ilvl="0" w:tplc="152EC5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B5372"/>
    <w:multiLevelType w:val="hybridMultilevel"/>
    <w:tmpl w:val="EA5EDEE4"/>
    <w:lvl w:ilvl="0" w:tplc="152EC5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1E"/>
    <w:rsid w:val="001A03E3"/>
    <w:rsid w:val="0021124D"/>
    <w:rsid w:val="0056244F"/>
    <w:rsid w:val="00B95869"/>
    <w:rsid w:val="00BC3F1D"/>
    <w:rsid w:val="00D9019D"/>
    <w:rsid w:val="00E35678"/>
    <w:rsid w:val="00F9611E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11ED"/>
  <w15:docId w15:val="{941CFB9F-090E-4364-93DF-8E7229FB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Михаил Маковкин</cp:lastModifiedBy>
  <cp:revision>10</cp:revision>
  <dcterms:created xsi:type="dcterms:W3CDTF">2019-07-31T07:19:00Z</dcterms:created>
  <dcterms:modified xsi:type="dcterms:W3CDTF">2020-05-29T09:44:00Z</dcterms:modified>
</cp:coreProperties>
</file>