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E" w:rsidRPr="00715A4E" w:rsidRDefault="00715A4E" w:rsidP="00715A4E">
      <w:pPr>
        <w:pStyle w:val="contenttitle"/>
        <w:spacing w:before="0" w:beforeAutospacing="0" w:after="170" w:afterAutospacing="0"/>
        <w:jc w:val="center"/>
        <w:textAlignment w:val="baseline"/>
        <w:rPr>
          <w:b/>
        </w:rPr>
      </w:pPr>
      <w:r w:rsidRPr="00715A4E">
        <w:rPr>
          <w:b/>
        </w:rPr>
        <w:t>Меры безопасности для ребенка в доме. Электрические розетки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Каждый ребенок, независимо от возраста – исследователь, которому важно все попробовать, потрогать, испытать на себе. Как минимизировать риски и создать максимально безопасное пространство для своего ребенка в доме, зная, что вашему чаду ничего не угрожает; например – электрические розетки.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Существуют несколько элементарных правил, следуя которым, вы создадите защитный барьер для ребенка от этой «напасти»: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1. Розетки и выключатели в доме в обязательном порядке должны быть с защитным механизмом. Это могут быть «заглушки», «шторки». Необходимо рассмотреть любой из вариантов, не привлекающих внимание ребенка по расцветке и красочности дизайна.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 xml:space="preserve">2. Не монтировать </w:t>
      </w:r>
      <w:proofErr w:type="spellStart"/>
      <w:r w:rsidRPr="00715A4E">
        <w:t>электроточки</w:t>
      </w:r>
      <w:proofErr w:type="spellEnd"/>
      <w:r w:rsidRPr="00715A4E">
        <w:t>, выключатели или розетки в видимом месте. Лучше выбрать места за шторами, около батареи, за диваном.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3. В обязательном порядке следить за условиями эксплуатации такого устройства, при малейшем повреждении – заменить.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4. Если в доме есть розетки, которые не используются – постарайтесь их обесточить или заставить мебелью.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</w:pPr>
      <w:r w:rsidRPr="00715A4E">
        <w:t>5. Приобрести розетки с поворотным механизмом. Специальные розетки с пружинным механизмом, в которых имеется защитный диск.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  <w:rPr>
          <w:rFonts w:ascii="Arial" w:hAnsi="Arial" w:cs="Arial"/>
        </w:rPr>
      </w:pPr>
      <w:r w:rsidRPr="00715A4E">
        <w:t>Помните, именно вы в ответе за жизнь своего ребенка!</w:t>
      </w:r>
    </w:p>
    <w:p w:rsidR="00715A4E" w:rsidRPr="00715A4E" w:rsidRDefault="00715A4E" w:rsidP="00715A4E">
      <w:pPr>
        <w:pStyle w:val="a3"/>
        <w:spacing w:before="0" w:beforeAutospacing="0" w:after="159" w:afterAutospacing="0" w:line="181" w:lineRule="atLeast"/>
        <w:ind w:firstLine="709"/>
        <w:jc w:val="both"/>
        <w:textAlignment w:val="baseline"/>
        <w:rPr>
          <w:b/>
        </w:rPr>
      </w:pPr>
      <w:r w:rsidRPr="00715A4E">
        <w:rPr>
          <w:b/>
        </w:rPr>
        <w:t>В случае возникновения нештатных ситуации, немедленно сообщите об этом на телефон пожарной охраны «101».</w:t>
      </w:r>
    </w:p>
    <w:p w:rsidR="00E83440" w:rsidRPr="00E83440" w:rsidRDefault="00E83440" w:rsidP="00E834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3440" w:rsidRPr="00E83440" w:rsidRDefault="00E83440" w:rsidP="00E83440">
      <w:pPr>
        <w:jc w:val="both"/>
        <w:rPr>
          <w:rFonts w:ascii="Times New Roman" w:hAnsi="Times New Roman" w:cs="Times New Roman"/>
          <w:sz w:val="24"/>
          <w:szCs w:val="24"/>
        </w:rPr>
      </w:pPr>
      <w:r w:rsidRPr="00E83440">
        <w:rPr>
          <w:rFonts w:ascii="Times New Roman" w:hAnsi="Times New Roman" w:cs="Times New Roman"/>
          <w:sz w:val="24"/>
          <w:szCs w:val="24"/>
        </w:rPr>
        <w:t>СПб ГКУ «</w:t>
      </w:r>
      <w:proofErr w:type="spellStart"/>
      <w:r w:rsidRPr="00E83440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E83440">
        <w:rPr>
          <w:rFonts w:ascii="Times New Roman" w:hAnsi="Times New Roman" w:cs="Times New Roman"/>
          <w:sz w:val="24"/>
          <w:szCs w:val="24"/>
        </w:rPr>
        <w:t xml:space="preserve"> – спасательный отряд по Курортному району»</w:t>
      </w:r>
    </w:p>
    <w:p w:rsidR="00162079" w:rsidRDefault="00162079"/>
    <w:sectPr w:rsidR="00162079" w:rsidSect="0016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5A4E"/>
    <w:rsid w:val="00162079"/>
    <w:rsid w:val="00414ECE"/>
    <w:rsid w:val="00715A4E"/>
    <w:rsid w:val="00D92009"/>
    <w:rsid w:val="00E8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71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50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2021-07-01T07:12:00Z</cp:lastPrinted>
  <dcterms:created xsi:type="dcterms:W3CDTF">2021-07-01T07:09:00Z</dcterms:created>
  <dcterms:modified xsi:type="dcterms:W3CDTF">2021-07-02T06:12:00Z</dcterms:modified>
</cp:coreProperties>
</file>