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8DF" w:rsidRPr="0037453E" w:rsidRDefault="00F278DF" w:rsidP="0037453E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 w:rsidRPr="0037453E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Любовь Егорова: Праймериз даст реальную возможность выработать стратегию победы на выборах в 2016 году</w:t>
      </w:r>
    </w:p>
    <w:p w:rsidR="00F278DF" w:rsidRPr="0037453E" w:rsidRDefault="00F278DF" w:rsidP="0037453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278DF" w:rsidRPr="0037453E" w:rsidRDefault="00F278DF" w:rsidP="0037453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453E">
        <w:rPr>
          <w:rFonts w:ascii="Times New Roman" w:hAnsi="Times New Roman"/>
          <w:b/>
          <w:sz w:val="24"/>
          <w:szCs w:val="24"/>
          <w:lang w:eastAsia="ru-RU"/>
        </w:rPr>
        <w:t xml:space="preserve">22 мая 2016 года - единый день общероссийского предварительного партийного голосования «Единой России» по выборам кандидатов в Государственную Думу 6-го созыва </w:t>
      </w:r>
    </w:p>
    <w:p w:rsidR="00F278DF" w:rsidRDefault="00F278DF" w:rsidP="0037453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7453E">
        <w:rPr>
          <w:rFonts w:ascii="Times New Roman" w:hAnsi="Times New Roman"/>
          <w:sz w:val="24"/>
          <w:szCs w:val="24"/>
          <w:lang w:eastAsia="ru-RU"/>
        </w:rPr>
        <w:t>«Праймериз определяет общее направление избирательной кампании Партии «Единая Россия». Мы должны очень ответственно и внимательно подойти к его подготовке и проведению. Здесь все, как в большом спорте! Стремление к профессиональному росту, упорный и каждодневный труд, нацеленность на результат, воля в победе – вот ключевые факторы успеха кандидатов на праймериз. Достойные кандидаты выйдут к своим избирателям с конкретными идеями и предложениями. Я убеждена, что праймериз даст нам реальную возможность выработать успешную стратегию на выборах в 2016 году», - прокомментировала депутат Законодательного Собрания Санкт-Петербурга, члена Регионального политического совета Санкт-Петербургского регионального отделения Партии «Единая Россия», председатель профильной комиссии по вопросам физической культуры и спорта постоянной комиссии по образованию, культуре и науке Законодательного Собрания Санкт-Петербурга, Герой России, шестикратная олимпийская чемпионка по лыжным гонкам, почетный гражданин Санкт-Петербурга Любовь Егор</w:t>
      </w:r>
      <w:bookmarkStart w:id="0" w:name="_GoBack"/>
      <w:bookmarkEnd w:id="0"/>
      <w:r w:rsidRPr="0037453E">
        <w:rPr>
          <w:rFonts w:ascii="Times New Roman" w:hAnsi="Times New Roman"/>
          <w:sz w:val="24"/>
          <w:szCs w:val="24"/>
          <w:lang w:eastAsia="ru-RU"/>
        </w:rPr>
        <w:t>ова.</w:t>
      </w:r>
    </w:p>
    <w:p w:rsidR="00F278DF" w:rsidRDefault="00F278DF" w:rsidP="0037453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278DF" w:rsidRPr="0099063F" w:rsidRDefault="00F278DF" w:rsidP="0037453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9063F">
        <w:rPr>
          <w:rFonts w:ascii="Times New Roman" w:hAnsi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6pt;height:255.75pt">
            <v:imagedata r:id="rId4" o:title=""/>
          </v:shape>
        </w:pict>
      </w:r>
    </w:p>
    <w:sectPr w:rsidR="00F278DF" w:rsidRPr="0099063F" w:rsidSect="00375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11E9"/>
    <w:rsid w:val="001311E9"/>
    <w:rsid w:val="0037453E"/>
    <w:rsid w:val="003750BB"/>
    <w:rsid w:val="004F51D3"/>
    <w:rsid w:val="0062356E"/>
    <w:rsid w:val="0099063F"/>
    <w:rsid w:val="00F27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0BB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3745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7453E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NormalWeb">
    <w:name w:val="Normal (Web)"/>
    <w:basedOn w:val="Normal"/>
    <w:uiPriority w:val="99"/>
    <w:semiHidden/>
    <w:rsid w:val="003745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34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34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34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194</Words>
  <Characters>1107</Characters>
  <Application>Microsoft Office Outlook</Application>
  <DocSecurity>0</DocSecurity>
  <Lines>0</Lines>
  <Paragraphs>0</Paragraphs>
  <ScaleCrop>false</ScaleCrop>
  <Company>Microsoft Corporation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-</cp:lastModifiedBy>
  <cp:revision>3</cp:revision>
  <dcterms:created xsi:type="dcterms:W3CDTF">2015-10-29T10:10:00Z</dcterms:created>
  <dcterms:modified xsi:type="dcterms:W3CDTF">2015-11-17T11:54:00Z</dcterms:modified>
</cp:coreProperties>
</file>