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58" w:rsidRPr="00067E58" w:rsidRDefault="00067E58" w:rsidP="0006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5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shd w:val="clear" w:color="auto" w:fill="FFFFFF"/>
          <w:lang w:eastAsia="ru-RU"/>
        </w:rPr>
        <w:t>Семьи могут оплатить материнским капиталом услуги индивидуальных предпринимателей по обучению и присмотру за детьми</w:t>
      </w:r>
      <w:bookmarkStart w:id="0" w:name="_GoBack"/>
      <w:bookmarkEnd w:id="0"/>
      <w:r w:rsidRPr="00067E58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br/>
      </w:r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19.08.2022</w:t>
      </w:r>
    </w:p>
    <w:p w:rsidR="00067E58" w:rsidRPr="00067E58" w:rsidRDefault="00067E58" w:rsidP="0006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Пенсионный фонд с 15 августа начал рассматривать заявления семей о распоряжении материнским капиталом на оплату услуг детских садов и школ, открытых индивидуальными предпринимателями. Родители теперь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ИП. Раньше оплатить перечисленные услуги можно было только в том случае, если они предоставлялись юридическими лицами.</w:t>
      </w:r>
    </w:p>
    <w:p w:rsidR="00067E58" w:rsidRPr="00067E58" w:rsidRDefault="00067E58" w:rsidP="00067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Стоит отметить, что использовать материнский капитал на услуги физлиц можно при соблюдении двух условий. Первое – это наличие у того, с кем заключается договор, статуса индивидуального предпринимателя. Регистрация просто в качестве </w:t>
      </w:r>
      <w:proofErr w:type="spellStart"/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самозанятого</w:t>
      </w:r>
      <w:proofErr w:type="spellEnd"/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 таком случае не подойдет. Поэтому потратить средства на услуги частного репетитора, работающего, например, по налогу на профессиональный доход либо вообще нигде не зарегистрированного, нельзя.</w:t>
      </w:r>
    </w:p>
    <w:p w:rsidR="00067E58" w:rsidRPr="00067E58" w:rsidRDefault="00067E58" w:rsidP="00067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:rsidR="00067E58" w:rsidRPr="00067E58" w:rsidRDefault="00067E58" w:rsidP="00067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Пенсионный фонд два документа. Непосредственно само заявление и заключенный с ИП договор на оказание услуг с расчетом стоимости. Документы принимаются в клиентских службах Пенсионного фонда и многофункциональных центрах, которые оказывают услуги по материнскому капиталу.</w:t>
      </w:r>
    </w:p>
    <w:p w:rsidR="00067E58" w:rsidRPr="00067E58" w:rsidRDefault="00067E58" w:rsidP="00067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Отправить заявление можно и через портал </w:t>
      </w:r>
      <w:proofErr w:type="spellStart"/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госуслуг</w:t>
      </w:r>
      <w:proofErr w:type="spellEnd"/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 сайт Пенсионного фонда. Однако владельцу сертификата нужно будет после этого представить в Пенсионный фонд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:rsidR="00067E58" w:rsidRPr="00067E58" w:rsidRDefault="00067E58" w:rsidP="00067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67E5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Распорядиться материнским капиталом на частный детский сад, услуги няни или обучение по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исполнится три года. И в том и в другом случае использовать средства допускается на любого из детей в семье.</w:t>
      </w:r>
    </w:p>
    <w:p w:rsidR="00B01F1E" w:rsidRPr="00067E58" w:rsidRDefault="00B01F1E">
      <w:pPr>
        <w:rPr>
          <w:rFonts w:ascii="Times New Roman" w:hAnsi="Times New Roman" w:cs="Times New Roman"/>
        </w:rPr>
      </w:pPr>
    </w:p>
    <w:sectPr w:rsidR="00B01F1E" w:rsidRPr="0006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B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88E9-DB86-45F3-BA76-2BFD0AA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2022-08-22T09:04:00Z</dcterms:created>
  <dcterms:modified xsi:type="dcterms:W3CDTF">2022-08-22T09:05:00Z</dcterms:modified>
</cp:coreProperties>
</file>