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7B" w:rsidRDefault="004E6F7B">
      <w:pPr>
        <w:rPr>
          <w:rFonts w:ascii="Open Sans" w:hAnsi="Open Sans"/>
          <w:color w:val="333333"/>
          <w:sz w:val="23"/>
          <w:szCs w:val="23"/>
          <w:shd w:val="clear" w:color="auto" w:fill="FFFFFF"/>
        </w:rPr>
      </w:pPr>
      <w:r>
        <w:rPr>
          <w:rFonts w:ascii="Open Sans" w:hAnsi="Open Sans"/>
          <w:color w:val="333333"/>
          <w:sz w:val="23"/>
          <w:szCs w:val="23"/>
          <w:shd w:val="clear" w:color="auto" w:fill="FFFFFF"/>
        </w:rPr>
        <w:t>Какой огнетушитель надо иметь дома?!</w:t>
      </w:r>
    </w:p>
    <w:p w:rsidR="004E6F7B" w:rsidRDefault="004E6F7B">
      <w:pPr>
        <w:rPr>
          <w:rFonts w:ascii="Open Sans" w:hAnsi="Open Sans"/>
          <w:color w:val="333333"/>
          <w:sz w:val="23"/>
          <w:szCs w:val="23"/>
          <w:shd w:val="clear" w:color="auto" w:fill="FFFFFF"/>
        </w:rPr>
      </w:pPr>
      <w:r>
        <w:rPr>
          <w:rFonts w:ascii="Open Sans" w:hAnsi="Open Sans"/>
          <w:color w:val="333333"/>
          <w:sz w:val="23"/>
          <w:szCs w:val="23"/>
          <w:shd w:val="clear" w:color="auto" w:fill="FFFFFF"/>
        </w:rPr>
        <w:t xml:space="preserve">Наиболее распространенный вид огнетушителя для квартиры – углекислотный. Принцип работы углекислотного огнетушителя прост: специальный газ, выпускаемый наружу, сбивает пламя, охлаждая поверхность до минимальных температур и препятствуя повторному возгоранию предметов. Параллельно с этим негорючий газ образует невидимый купол, препятствующий доступу кислорода к тлеющим предметам, поскольку именно благодаря кислороду происходит вторичное возгорание и распространение огня. При этом образуемые химические соединения в воздухе безопасны для человека, после полного затухания огня достаточно просто проветрить помещение. </w:t>
      </w:r>
    </w:p>
    <w:p w:rsidR="004E6F7B" w:rsidRDefault="004E6F7B">
      <w:pPr>
        <w:rPr>
          <w:rFonts w:ascii="Open Sans" w:hAnsi="Open Sans"/>
          <w:color w:val="333333"/>
          <w:sz w:val="23"/>
          <w:szCs w:val="23"/>
          <w:shd w:val="clear" w:color="auto" w:fill="FFFFFF"/>
        </w:rPr>
      </w:pPr>
      <w:r>
        <w:rPr>
          <w:rFonts w:ascii="Open Sans" w:hAnsi="Open Sans"/>
          <w:color w:val="333333"/>
          <w:sz w:val="23"/>
          <w:szCs w:val="23"/>
          <w:shd w:val="clear" w:color="auto" w:fill="FFFFFF"/>
        </w:rPr>
        <w:t>Важно знать, что во время работы углекислотный огнетушитель сильно охлаждается, поэтому рядом с огнетушителем неплохо бы иметь теплые рукавицы, чтобы избежать обморожения рук во время тушения пожара. Преимущество углекислотного огнетушителя в возможности погасить искрящую проводку, им можно тушить пожар без страха попадания смеси на оголенные провода.</w:t>
      </w:r>
    </w:p>
    <w:p w:rsidR="004E6F7B" w:rsidRDefault="004E6F7B">
      <w:pPr>
        <w:rPr>
          <w:rFonts w:ascii="Open Sans" w:hAnsi="Open Sans"/>
          <w:color w:val="333333"/>
          <w:sz w:val="23"/>
          <w:szCs w:val="23"/>
          <w:shd w:val="clear" w:color="auto" w:fill="FFFFFF"/>
        </w:rPr>
      </w:pPr>
      <w:r>
        <w:rPr>
          <w:rFonts w:ascii="Open Sans" w:hAnsi="Open Sans"/>
          <w:color w:val="333333"/>
          <w:sz w:val="23"/>
          <w:szCs w:val="23"/>
          <w:shd w:val="clear" w:color="auto" w:fill="FFFFFF"/>
        </w:rPr>
        <w:t xml:space="preserve">Однако, для тушения тлеющих материалов (ковер, мебель, одежда, дерево и производные) углекислотный огнетушитель не подойдет, его задача только сбить пламя, а материал продолжит тлеть и греться. В таком случае применяется порошковый огнетушитель. Принцип работы порошкового огнетушителя отличается от углекислотного, выбрасываемый под давлением порошок не изолирует пламя, а разбавляет негорючей смесью. </w:t>
      </w:r>
    </w:p>
    <w:p w:rsidR="004E6F7B" w:rsidRDefault="004E6F7B">
      <w:pPr>
        <w:rPr>
          <w:rFonts w:ascii="Open Sans" w:hAnsi="Open Sans"/>
          <w:color w:val="333333"/>
          <w:sz w:val="23"/>
          <w:szCs w:val="23"/>
          <w:shd w:val="clear" w:color="auto" w:fill="FFFFFF"/>
        </w:rPr>
      </w:pPr>
      <w:r>
        <w:rPr>
          <w:rFonts w:ascii="Open Sans" w:hAnsi="Open Sans"/>
          <w:color w:val="333333"/>
          <w:sz w:val="23"/>
          <w:szCs w:val="23"/>
          <w:shd w:val="clear" w:color="auto" w:fill="FFFFFF"/>
        </w:rPr>
        <w:t>Порошок не охлаждает материал, поэтому после использования порошкового огнетушителя рекомендуется залить материалы водой. Порошковая смесь, используемая в огнетушителе, токсична для человека, кроме того, образуемое от порошка облако мешает видимости. Таким образом, в квартире необходимо иметь два вида огнетушителей, начинать тушить пожар необходимо углекислотным, а если не помогает – применять порошковый вариант.</w:t>
      </w:r>
    </w:p>
    <w:p w:rsidR="004E6F7B" w:rsidRDefault="004E6F7B">
      <w:pPr>
        <w:rPr>
          <w:rFonts w:ascii="Open Sans" w:hAnsi="Open Sans"/>
          <w:color w:val="333333"/>
          <w:sz w:val="23"/>
          <w:szCs w:val="23"/>
          <w:shd w:val="clear" w:color="auto" w:fill="FFFFFF"/>
        </w:rPr>
      </w:pPr>
    </w:p>
    <w:p w:rsidR="0061708E" w:rsidRDefault="004E6F7B" w:rsidP="0061708E">
      <w:pPr>
        <w:spacing w:after="0"/>
        <w:rPr>
          <w:rFonts w:ascii="Open Sans" w:hAnsi="Open Sans"/>
          <w:color w:val="333333"/>
          <w:sz w:val="23"/>
          <w:szCs w:val="23"/>
          <w:shd w:val="clear" w:color="auto" w:fill="FFFFFF"/>
        </w:rPr>
      </w:pPr>
      <w:r>
        <w:rPr>
          <w:rFonts w:ascii="Open Sans" w:hAnsi="Open Sans"/>
          <w:color w:val="333333"/>
          <w:sz w:val="23"/>
          <w:szCs w:val="23"/>
          <w:shd w:val="clear" w:color="auto" w:fill="FFFFFF"/>
        </w:rPr>
        <w:t>Управление по Курортному району</w:t>
      </w:r>
      <w:r>
        <w:rPr>
          <w:rFonts w:ascii="Open Sans" w:hAnsi="Open Sans"/>
          <w:color w:val="333333"/>
          <w:sz w:val="23"/>
          <w:szCs w:val="23"/>
          <w:shd w:val="clear" w:color="auto" w:fill="FFFFFF"/>
        </w:rPr>
        <w:br/>
      </w:r>
      <w:bookmarkStart w:id="0" w:name="_GoBack"/>
      <w:bookmarkEnd w:id="0"/>
      <w:r>
        <w:rPr>
          <w:rFonts w:ascii="Open Sans" w:hAnsi="Open Sans"/>
          <w:color w:val="333333"/>
          <w:sz w:val="23"/>
          <w:szCs w:val="23"/>
          <w:shd w:val="clear" w:color="auto" w:fill="FFFFFF"/>
        </w:rPr>
        <w:t xml:space="preserve">Главного управления МЧС России </w:t>
      </w:r>
    </w:p>
    <w:p w:rsidR="004E6F7B" w:rsidRDefault="004E6F7B" w:rsidP="0061708E">
      <w:pPr>
        <w:spacing w:after="0"/>
        <w:rPr>
          <w:rFonts w:ascii="Open Sans" w:hAnsi="Open Sans"/>
          <w:color w:val="333333"/>
          <w:sz w:val="23"/>
          <w:szCs w:val="23"/>
          <w:shd w:val="clear" w:color="auto" w:fill="FFFFFF"/>
        </w:rPr>
      </w:pPr>
      <w:r>
        <w:rPr>
          <w:rFonts w:ascii="Open Sans" w:hAnsi="Open Sans"/>
          <w:color w:val="333333"/>
          <w:sz w:val="23"/>
          <w:szCs w:val="23"/>
          <w:shd w:val="clear" w:color="auto" w:fill="FFFFFF"/>
        </w:rPr>
        <w:t xml:space="preserve">по </w:t>
      </w:r>
      <w:proofErr w:type="gramStart"/>
      <w:r>
        <w:rPr>
          <w:rFonts w:ascii="Open Sans" w:hAnsi="Open Sans"/>
          <w:color w:val="333333"/>
          <w:sz w:val="23"/>
          <w:szCs w:val="23"/>
          <w:shd w:val="clear" w:color="auto" w:fill="FFFFFF"/>
        </w:rPr>
        <w:t>г</w:t>
      </w:r>
      <w:proofErr w:type="gramEnd"/>
      <w:r>
        <w:rPr>
          <w:rFonts w:ascii="Open Sans" w:hAnsi="Open Sans"/>
          <w:color w:val="333333"/>
          <w:sz w:val="23"/>
          <w:szCs w:val="23"/>
          <w:shd w:val="clear" w:color="auto" w:fill="FFFFFF"/>
        </w:rPr>
        <w:t>. Санкт-Петербургу</w:t>
      </w:r>
    </w:p>
    <w:p w:rsidR="00C533CC" w:rsidRDefault="00C533CC" w:rsidP="0061708E">
      <w:pPr>
        <w:spacing w:after="0"/>
        <w:rPr>
          <w:rFonts w:ascii="Open Sans" w:hAnsi="Open Sans"/>
          <w:color w:val="333333"/>
          <w:sz w:val="23"/>
          <w:szCs w:val="23"/>
          <w:shd w:val="clear" w:color="auto" w:fill="FFFFFF"/>
        </w:rPr>
      </w:pPr>
    </w:p>
    <w:p w:rsidR="00C533CC" w:rsidRPr="004E6F7B" w:rsidRDefault="00C533CC" w:rsidP="0061708E">
      <w:pPr>
        <w:spacing w:after="0"/>
        <w:rPr>
          <w:rFonts w:ascii="Open Sans" w:hAnsi="Open Sans"/>
          <w:color w:val="333333"/>
          <w:sz w:val="23"/>
          <w:szCs w:val="23"/>
          <w:shd w:val="clear" w:color="auto" w:fill="FFFFFF"/>
        </w:rPr>
      </w:pPr>
      <w:r>
        <w:rPr>
          <w:rFonts w:ascii="Open Sans" w:hAnsi="Open Sans"/>
          <w:noProof/>
          <w:color w:val="333333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3959225" cy="2639483"/>
            <wp:effectExtent l="19050" t="0" r="3175" b="0"/>
            <wp:docPr id="1" name="Рисунок 1" descr="d:\Документы\Documents\Документы\на сайт МО\2021\июнь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ocuments\Документы\на сайт МО\2021\июнь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2639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33CC" w:rsidRPr="004E6F7B" w:rsidSect="005F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F7B"/>
    <w:rsid w:val="004E6F7B"/>
    <w:rsid w:val="005F2BBF"/>
    <w:rsid w:val="0061708E"/>
    <w:rsid w:val="008A0E3F"/>
    <w:rsid w:val="00C53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Маковкин</dc:creator>
  <cp:keywords/>
  <dc:description/>
  <cp:lastModifiedBy>User</cp:lastModifiedBy>
  <cp:revision>4</cp:revision>
  <dcterms:created xsi:type="dcterms:W3CDTF">2020-05-29T09:53:00Z</dcterms:created>
  <dcterms:modified xsi:type="dcterms:W3CDTF">2021-06-11T08:55:00Z</dcterms:modified>
</cp:coreProperties>
</file>