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1CD0">
      <w:pPr>
        <w:pStyle w:val="a4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000000" w:rsidRDefault="00C11CD0">
      <w:pPr>
        <w:pStyle w:val="a4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27 июля 2021</w:t>
      </w:r>
    </w:p>
    <w:p w:rsidR="00000000" w:rsidRDefault="00C11CD0">
      <w:pPr>
        <w:pStyle w:val="a4"/>
        <w:spacing w:after="0"/>
        <w:jc w:val="center"/>
        <w:rPr>
          <w:b/>
          <w:color w:val="2F2F2F"/>
          <w:sz w:val="40"/>
          <w:szCs w:val="40"/>
          <w:lang w:eastAsia="ru-RU"/>
        </w:rPr>
      </w:pPr>
      <w:r>
        <w:rPr>
          <w:b/>
          <w:color w:val="2F2F2F"/>
          <w:sz w:val="40"/>
          <w:szCs w:val="40"/>
          <w:lang w:eastAsia="ru-RU"/>
        </w:rPr>
        <w:t>Пенсии увеличатся с 1 августа</w:t>
      </w:r>
    </w:p>
    <w:p w:rsidR="00000000" w:rsidRDefault="00C11CD0">
      <w:pPr>
        <w:pStyle w:val="a4"/>
        <w:spacing w:after="0"/>
        <w:jc w:val="center"/>
        <w:rPr>
          <w:b/>
        </w:rPr>
      </w:pPr>
    </w:p>
    <w:p w:rsidR="00000000" w:rsidRDefault="00C11CD0">
      <w:pPr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Традиционный перерасчёт для работающих пенсионеров будет произведён </w:t>
      </w:r>
      <w:hyperlink r:id="rId8" w:history="1">
        <w:r>
          <w:rPr>
            <w:rStyle w:val="a8"/>
            <w:color w:val="000000"/>
            <w:sz w:val="26"/>
            <w:szCs w:val="26"/>
            <w:u w:val="none"/>
          </w:rPr>
          <w:t>в августе 2021 года</w:t>
        </w:r>
      </w:hyperlink>
      <w:r>
        <w:rPr>
          <w:color w:val="000000"/>
          <w:sz w:val="26"/>
          <w:szCs w:val="26"/>
        </w:rPr>
        <w:t xml:space="preserve">. На увеличение пенсии имеют </w:t>
      </w:r>
      <w:r>
        <w:rPr>
          <w:color w:val="000000"/>
          <w:sz w:val="26"/>
          <w:szCs w:val="26"/>
        </w:rPr>
        <w:t xml:space="preserve">право получатели страховых пенсий, которые работали в 2020 году и за которых работодатели уплачивали страховые взносы в ПФР. </w:t>
      </w:r>
    </w:p>
    <w:p w:rsidR="00000000" w:rsidRDefault="00C11CD0">
      <w:pPr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отличие от индексации страховых пенсий, когда их размеры увеличиваются на определённый процент, прибавка к пенсии от перерасчёта</w:t>
      </w:r>
      <w:r>
        <w:rPr>
          <w:color w:val="000000"/>
          <w:sz w:val="26"/>
          <w:szCs w:val="26"/>
        </w:rPr>
        <w:t xml:space="preserve"> носит индивидуальный характер: её размер зависит от уровня заработной платы работающего пенсионера в 2020 году, то есть от суммы страховых взносов, уплаченных работодателем, и начисленных пенсионных коэффициентов. Это касается как </w:t>
      </w:r>
      <w:hyperlink r:id="rId9" w:history="1">
        <w:r>
          <w:rPr>
            <w:rStyle w:val="a8"/>
            <w:color w:val="000000"/>
            <w:sz w:val="26"/>
            <w:szCs w:val="26"/>
            <w:u w:val="none"/>
          </w:rPr>
          <w:t>наёмных работников</w:t>
        </w:r>
      </w:hyperlink>
      <w:r>
        <w:rPr>
          <w:color w:val="000000"/>
          <w:sz w:val="26"/>
          <w:szCs w:val="26"/>
        </w:rPr>
        <w:t xml:space="preserve">, так и </w:t>
      </w:r>
      <w:hyperlink r:id="rId10" w:history="1">
        <w:r>
          <w:rPr>
            <w:rStyle w:val="a8"/>
            <w:color w:val="000000"/>
            <w:sz w:val="26"/>
            <w:szCs w:val="26"/>
            <w:u w:val="none"/>
          </w:rPr>
          <w:t>самозанятых</w:t>
        </w:r>
      </w:hyperlink>
      <w:r>
        <w:rPr>
          <w:color w:val="000000"/>
          <w:sz w:val="26"/>
          <w:szCs w:val="26"/>
        </w:rPr>
        <w:t xml:space="preserve"> — адвокатов, нотариусов, индивидуальных предпринимателей и других, занимающихся частной практикой и уплач</w:t>
      </w:r>
      <w:r>
        <w:rPr>
          <w:color w:val="000000"/>
          <w:sz w:val="26"/>
          <w:szCs w:val="26"/>
        </w:rPr>
        <w:t>ивающих взносы «за себя».</w:t>
      </w:r>
    </w:p>
    <w:p w:rsidR="00000000" w:rsidRDefault="00C11CD0">
      <w:pPr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Максимальное увеличение пенсии работающим пенсионерам в результате перерасчёта ограничено тремя индивидуальными пенсионными коэффициентами (ИПК). Стоимость одного ИПК для пенсионера при проведении перерасчёта зависит от факта осущ</w:t>
      </w:r>
      <w:r>
        <w:rPr>
          <w:color w:val="000000"/>
          <w:sz w:val="26"/>
          <w:szCs w:val="26"/>
        </w:rPr>
        <w:t>ествления работы.</w:t>
      </w:r>
    </w:p>
    <w:p w:rsidR="00000000" w:rsidRDefault="00C11CD0">
      <w:pPr>
        <w:spacing w:after="24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Стоимость ИПК ежегодно индексируется, размер максимально возможной прибавки в 2021 году для работающих пенсионеров в эквиваленте трёх ИПК можно определить по таблице:</w:t>
      </w:r>
    </w:p>
    <w:tbl>
      <w:tblPr>
        <w:tblW w:w="445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4"/>
        <w:gridCol w:w="846"/>
        <w:gridCol w:w="843"/>
        <w:gridCol w:w="850"/>
        <w:gridCol w:w="850"/>
        <w:gridCol w:w="850"/>
        <w:gridCol w:w="845"/>
        <w:gridCol w:w="849"/>
        <w:gridCol w:w="849"/>
      </w:tblGrid>
      <w:tr w:rsidR="00000000">
        <w:trPr>
          <w:cantSplit/>
          <w:trHeight w:val="1342"/>
        </w:trPr>
        <w:tc>
          <w:tcPr>
            <w:tcW w:w="1140" w:type="pct"/>
            <w:vAlign w:val="center"/>
          </w:tcPr>
          <w:p w:rsidR="00000000" w:rsidRDefault="00C11C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 индексации пенсии</w:t>
            </w:r>
          </w:p>
        </w:tc>
        <w:tc>
          <w:tcPr>
            <w:tcW w:w="481" w:type="pct"/>
            <w:textDirection w:val="btLr"/>
            <w:vAlign w:val="center"/>
          </w:tcPr>
          <w:p w:rsidR="00000000" w:rsidRDefault="00C11CD0">
            <w:pPr>
              <w:spacing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01.02.2015</w:t>
            </w:r>
          </w:p>
        </w:tc>
        <w:tc>
          <w:tcPr>
            <w:tcW w:w="480" w:type="pct"/>
            <w:textDirection w:val="btLr"/>
            <w:vAlign w:val="center"/>
          </w:tcPr>
          <w:p w:rsidR="00000000" w:rsidRDefault="00C11CD0">
            <w:pPr>
              <w:spacing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01.02.2016</w:t>
            </w:r>
          </w:p>
        </w:tc>
        <w:tc>
          <w:tcPr>
            <w:tcW w:w="484" w:type="pct"/>
            <w:textDirection w:val="btLr"/>
            <w:vAlign w:val="center"/>
          </w:tcPr>
          <w:p w:rsidR="00000000" w:rsidRDefault="00C11CD0">
            <w:pPr>
              <w:spacing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01.02.2017</w:t>
            </w:r>
          </w:p>
        </w:tc>
        <w:tc>
          <w:tcPr>
            <w:tcW w:w="484" w:type="pct"/>
            <w:textDirection w:val="btLr"/>
            <w:vAlign w:val="center"/>
          </w:tcPr>
          <w:p w:rsidR="00000000" w:rsidRDefault="00C11CD0">
            <w:pPr>
              <w:spacing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</w:t>
            </w:r>
            <w:r>
              <w:rPr>
                <w:b/>
                <w:color w:val="000000"/>
              </w:rPr>
              <w:t>4.2017</w:t>
            </w:r>
          </w:p>
        </w:tc>
        <w:tc>
          <w:tcPr>
            <w:tcW w:w="484" w:type="pct"/>
            <w:textDirection w:val="btLr"/>
            <w:vAlign w:val="center"/>
          </w:tcPr>
          <w:p w:rsidR="00000000" w:rsidRDefault="00C11CD0">
            <w:pPr>
              <w:spacing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01.01.2018</w:t>
            </w:r>
          </w:p>
        </w:tc>
        <w:tc>
          <w:tcPr>
            <w:tcW w:w="481" w:type="pct"/>
            <w:textDirection w:val="btLr"/>
            <w:vAlign w:val="center"/>
          </w:tcPr>
          <w:p w:rsidR="00000000" w:rsidRDefault="00C11CD0">
            <w:pPr>
              <w:spacing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01.01.2019</w:t>
            </w:r>
          </w:p>
        </w:tc>
        <w:tc>
          <w:tcPr>
            <w:tcW w:w="483" w:type="pct"/>
            <w:textDirection w:val="btLr"/>
            <w:vAlign w:val="center"/>
          </w:tcPr>
          <w:p w:rsidR="00000000" w:rsidRDefault="00C11CD0">
            <w:pPr>
              <w:spacing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01.01.2020</w:t>
            </w:r>
          </w:p>
        </w:tc>
        <w:tc>
          <w:tcPr>
            <w:tcW w:w="483" w:type="pct"/>
            <w:textDirection w:val="btLr"/>
            <w:vAlign w:val="center"/>
          </w:tcPr>
          <w:p w:rsidR="00000000" w:rsidRDefault="00C11CD0">
            <w:pPr>
              <w:spacing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01.01.2021</w:t>
            </w:r>
          </w:p>
        </w:tc>
      </w:tr>
      <w:tr w:rsidR="00000000">
        <w:trPr>
          <w:trHeight w:val="848"/>
        </w:trPr>
        <w:tc>
          <w:tcPr>
            <w:tcW w:w="1140" w:type="pct"/>
            <w:vAlign w:val="center"/>
          </w:tcPr>
          <w:p w:rsidR="00000000" w:rsidRDefault="00C11C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ИПК, руб.</w:t>
            </w:r>
          </w:p>
        </w:tc>
        <w:tc>
          <w:tcPr>
            <w:tcW w:w="481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71,41</w:t>
            </w:r>
          </w:p>
        </w:tc>
        <w:tc>
          <w:tcPr>
            <w:tcW w:w="480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74,27</w:t>
            </w:r>
          </w:p>
        </w:tc>
        <w:tc>
          <w:tcPr>
            <w:tcW w:w="484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78,28</w:t>
            </w:r>
          </w:p>
        </w:tc>
        <w:tc>
          <w:tcPr>
            <w:tcW w:w="484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78,58</w:t>
            </w:r>
          </w:p>
        </w:tc>
        <w:tc>
          <w:tcPr>
            <w:tcW w:w="484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81,49</w:t>
            </w:r>
          </w:p>
        </w:tc>
        <w:tc>
          <w:tcPr>
            <w:tcW w:w="481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87,24</w:t>
            </w:r>
          </w:p>
        </w:tc>
        <w:tc>
          <w:tcPr>
            <w:tcW w:w="483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83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98,86</w:t>
            </w:r>
          </w:p>
        </w:tc>
      </w:tr>
      <w:tr w:rsidR="00000000">
        <w:trPr>
          <w:trHeight w:val="849"/>
        </w:trPr>
        <w:tc>
          <w:tcPr>
            <w:tcW w:w="1140" w:type="pct"/>
            <w:vAlign w:val="center"/>
          </w:tcPr>
          <w:p w:rsidR="00000000" w:rsidRDefault="00C11C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ИПК при осуществлении работы</w:t>
            </w:r>
          </w:p>
        </w:tc>
        <w:tc>
          <w:tcPr>
            <w:tcW w:w="481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71,41</w:t>
            </w:r>
          </w:p>
        </w:tc>
        <w:tc>
          <w:tcPr>
            <w:tcW w:w="480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71,41</w:t>
            </w:r>
          </w:p>
        </w:tc>
        <w:tc>
          <w:tcPr>
            <w:tcW w:w="484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74,27</w:t>
            </w:r>
          </w:p>
        </w:tc>
        <w:tc>
          <w:tcPr>
            <w:tcW w:w="484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78,28</w:t>
            </w:r>
          </w:p>
        </w:tc>
        <w:tc>
          <w:tcPr>
            <w:tcW w:w="484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78,58</w:t>
            </w:r>
          </w:p>
        </w:tc>
        <w:tc>
          <w:tcPr>
            <w:tcW w:w="481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81,49</w:t>
            </w:r>
          </w:p>
        </w:tc>
        <w:tc>
          <w:tcPr>
            <w:tcW w:w="483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87,24</w:t>
            </w:r>
          </w:p>
        </w:tc>
        <w:tc>
          <w:tcPr>
            <w:tcW w:w="483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000000">
        <w:trPr>
          <w:trHeight w:val="960"/>
        </w:trPr>
        <w:tc>
          <w:tcPr>
            <w:tcW w:w="1140" w:type="pct"/>
            <w:vAlign w:val="center"/>
          </w:tcPr>
          <w:p w:rsidR="00000000" w:rsidRDefault="00C11C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Максимальная сумма прибавки в августе 2020 г., руб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1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214,23</w:t>
            </w:r>
          </w:p>
        </w:tc>
        <w:tc>
          <w:tcPr>
            <w:tcW w:w="480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214,23</w:t>
            </w:r>
          </w:p>
        </w:tc>
        <w:tc>
          <w:tcPr>
            <w:tcW w:w="484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222,81</w:t>
            </w:r>
          </w:p>
        </w:tc>
        <w:tc>
          <w:tcPr>
            <w:tcW w:w="484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234,84</w:t>
            </w:r>
          </w:p>
        </w:tc>
        <w:tc>
          <w:tcPr>
            <w:tcW w:w="484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235,74</w:t>
            </w:r>
          </w:p>
        </w:tc>
        <w:tc>
          <w:tcPr>
            <w:tcW w:w="481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244,47</w:t>
            </w:r>
          </w:p>
        </w:tc>
        <w:tc>
          <w:tcPr>
            <w:tcW w:w="483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261,72</w:t>
            </w:r>
          </w:p>
        </w:tc>
        <w:tc>
          <w:tcPr>
            <w:tcW w:w="483" w:type="pct"/>
            <w:vAlign w:val="center"/>
          </w:tcPr>
          <w:p w:rsidR="00000000" w:rsidRDefault="00C11CD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279,00</w:t>
            </w:r>
          </w:p>
        </w:tc>
      </w:tr>
    </w:tbl>
    <w:p w:rsidR="00000000" w:rsidRDefault="00C11CD0">
      <w:pPr>
        <w:spacing w:before="24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Например, если пенсионер работает с мая 2020 года по настоящее время, то максимальная прибавка к пенсии будет составлять 279,00 руб.</w:t>
      </w:r>
    </w:p>
    <w:p w:rsidR="00000000" w:rsidRDefault="00C11CD0">
      <w:pPr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пенсионер работал в 2020 году, но не работает на дату прове</w:t>
      </w:r>
      <w:r>
        <w:rPr>
          <w:color w:val="000000"/>
          <w:sz w:val="26"/>
          <w:szCs w:val="26"/>
        </w:rPr>
        <w:t>дения беззаявительного перерасчёта, он получит прибавку к пенсии в размере 296,58 руб. (98,86 руб. х 3 ИПК).</w:t>
      </w:r>
    </w:p>
    <w:p w:rsidR="00000000" w:rsidRDefault="00C11CD0">
      <w:pPr>
        <w:shd w:val="clear" w:color="auto" w:fill="FFFFFF"/>
        <w:suppressAutoHyphens w:val="0"/>
        <w:spacing w:after="120"/>
        <w:ind w:firstLine="709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lastRenderedPageBreak/>
        <w:t>Для августовского перерасчёта подавать заявление в ПФР не нужно. Все ИПК, которые нужно учесть в размере пенсии, формируются на лицевом счёте пенси</w:t>
      </w:r>
      <w:r>
        <w:rPr>
          <w:color w:val="000000"/>
          <w:sz w:val="26"/>
          <w:szCs w:val="26"/>
        </w:rPr>
        <w:t xml:space="preserve">онера, поэтому вся необходимая для перерасчёта информация в ПФР уже имеется. </w:t>
      </w:r>
      <w:r>
        <w:rPr>
          <w:sz w:val="26"/>
          <w:szCs w:val="26"/>
          <w:lang w:eastAsia="ru-RU"/>
        </w:rPr>
        <w:t>Пенсия в увеличенном размере поступит в текущем месяце.</w:t>
      </w:r>
    </w:p>
    <w:p w:rsidR="00C11CD0" w:rsidRDefault="00C11CD0">
      <w:pPr>
        <w:spacing w:after="120"/>
        <w:ind w:firstLine="709"/>
        <w:jc w:val="both"/>
        <w:rPr>
          <w:color w:val="252525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Важно помнить, что августовская корректировка - это единственное увеличение пенсий для работающих пенсионеров. С 2016 года </w:t>
      </w:r>
      <w:r>
        <w:rPr>
          <w:color w:val="000000"/>
          <w:sz w:val="26"/>
          <w:szCs w:val="26"/>
        </w:rPr>
        <w:t>в России тем, кто продолжает трудовую деятельность на заслуженном отдыхе, не производится индексация пенсий. После окончательного завершения работы пропущенные индексации пенсионерам восстанавливаются.</w:t>
      </w:r>
    </w:p>
    <w:sectPr w:rsidR="00C11CD0">
      <w:headerReference w:type="default" r:id="rId11"/>
      <w:footerReference w:type="default" r:id="rId12"/>
      <w:pgSz w:w="11906" w:h="16838"/>
      <w:pgMar w:top="2234" w:right="992" w:bottom="709" w:left="1276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D0" w:rsidRDefault="00C11CD0">
      <w:r>
        <w:separator/>
      </w:r>
    </w:p>
  </w:endnote>
  <w:endnote w:type="continuationSeparator" w:id="1">
    <w:p w:rsidR="00C11CD0" w:rsidRDefault="00C1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CD0">
    <w:pPr>
      <w:tabs>
        <w:tab w:val="left" w:pos="284"/>
      </w:tabs>
      <w:spacing w:line="255" w:lineRule="atLeast"/>
      <w:jc w:val="both"/>
    </w:pPr>
    <w:r>
      <w:rPr>
        <w:rStyle w:val="a3"/>
        <w:rFonts w:eastAsia="Lucida Sans Unicode"/>
        <w:b/>
        <w:bCs/>
        <w:kern w:val="1"/>
        <w:sz w:val="26"/>
        <w:szCs w:val="26"/>
      </w:rPr>
      <w:t xml:space="preserve">Пресс-служба ОПФР по СПб и ЛО        </w:t>
    </w:r>
    <w:r>
      <w:rPr>
        <w:rStyle w:val="a3"/>
        <w:rFonts w:eastAsia="Lucida Sans Unicode"/>
        <w:b/>
        <w:bCs/>
        <w:kern w:val="1"/>
        <w:sz w:val="26"/>
        <w:szCs w:val="26"/>
      </w:rPr>
      <w:t xml:space="preserve">                                                           292-85-99</w:t>
    </w:r>
    <w:r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D0" w:rsidRDefault="00C11CD0">
      <w:r>
        <w:separator/>
      </w:r>
    </w:p>
  </w:footnote>
  <w:footnote w:type="continuationSeparator" w:id="1">
    <w:p w:rsidR="00C11CD0" w:rsidRDefault="00C11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CD0">
    <w:pPr>
      <w:pStyle w:val="a6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000000" w:rsidRDefault="00C11CD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00000" w:rsidRDefault="00C11CD0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000000" w:rsidRDefault="00C11CD0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E31C9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B7324"/>
    <w:multiLevelType w:val="hybridMultilevel"/>
    <w:tmpl w:val="0B7E5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A385B"/>
    <w:multiLevelType w:val="multilevel"/>
    <w:tmpl w:val="71101688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EE128C3"/>
    <w:multiLevelType w:val="multilevel"/>
    <w:tmpl w:val="FCB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160A2"/>
    <w:multiLevelType w:val="multilevel"/>
    <w:tmpl w:val="D06E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952A7"/>
    <w:multiLevelType w:val="multilevel"/>
    <w:tmpl w:val="1F32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2368D"/>
    <w:multiLevelType w:val="hybridMultilevel"/>
    <w:tmpl w:val="D8224B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7F75FA"/>
    <w:multiLevelType w:val="hybridMultilevel"/>
    <w:tmpl w:val="6D42F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AC2F22"/>
    <w:multiLevelType w:val="multilevel"/>
    <w:tmpl w:val="CD4E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4532D"/>
    <w:multiLevelType w:val="multilevel"/>
    <w:tmpl w:val="6360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E649F"/>
    <w:multiLevelType w:val="hybridMultilevel"/>
    <w:tmpl w:val="F44E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31C97"/>
    <w:rsid w:val="00C11CD0"/>
    <w:rsid w:val="00E3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-highlight">
    <w:name w:val="text-highlight"/>
    <w:basedOn w:val="a0"/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Times New Roman" w:hAnsi="Times New Roman"/>
      <w:sz w:val="24"/>
      <w:szCs w:val="24"/>
      <w:lang w:eastAsia="zh-CN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00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iology.ru/news/povyshenie-pensii-s-1-avgusta-2019-god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ensiology.ru/ops/samozanyatomu-naselen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siology.ru/ops/rabotayushhim-pensionera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2405-A735-4F5A-B97C-6088E681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2757</CharactersWithSpaces>
  <SharedDoc>false</SharedDoc>
  <HLinks>
    <vt:vector size="18" baseType="variant">
      <vt:variant>
        <vt:i4>2293868</vt:i4>
      </vt:variant>
      <vt:variant>
        <vt:i4>6</vt:i4>
      </vt:variant>
      <vt:variant>
        <vt:i4>0</vt:i4>
      </vt:variant>
      <vt:variant>
        <vt:i4>5</vt:i4>
      </vt:variant>
      <vt:variant>
        <vt:lpwstr>https://pensiology.ru/ops/samozanyatomu-naseleniyu/</vt:lpwstr>
      </vt:variant>
      <vt:variant>
        <vt:lpwstr/>
      </vt:variant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https://pensiology.ru/ops/rabotayushhim-pensioneram/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https://pensiology.ru/news/povyshenie-pensii-s-1-avgusta-2019-goda/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pers60</dc:creator>
  <cp:lastModifiedBy>User</cp:lastModifiedBy>
  <cp:revision>2</cp:revision>
  <cp:lastPrinted>2021-07-23T07:59:00Z</cp:lastPrinted>
  <dcterms:created xsi:type="dcterms:W3CDTF">2021-07-27T06:12:00Z</dcterms:created>
  <dcterms:modified xsi:type="dcterms:W3CDTF">2021-07-27T06:12:00Z</dcterms:modified>
</cp:coreProperties>
</file>