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82"/>
        <w:gridCol w:w="5139"/>
      </w:tblGrid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>
        <w:tc>
          <w:tcPr>
            <w:tcW w:w="7393" w:type="dxa"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квартира любой площади или несколько квартир, если площадь на каждого члена семьи менее 24 кв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.м</w:t>
            </w:r>
            <w:proofErr w:type="gramEnd"/>
          </w:p>
        </w:tc>
        <w:tc>
          <w:tcPr>
            <w:tcW w:w="7393" w:type="dxa"/>
          </w:tcPr>
          <w:p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Помещение, которое было признано непригодным для проживания.</w:t>
            </w:r>
          </w:p>
          <w:p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предоставленные многодетной семье в качестве меры поддержки.</w:t>
            </w:r>
          </w:p>
          <w:p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Доли, составляющие 1/3 и менее от общей площади.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Один дом любой площади или несколько домов, если площадь на каждого члена семьи менее 40 </w:t>
            </w: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7393" w:type="dxa"/>
          </w:tcPr>
          <w:p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Помещения, которые были признаны непригодным для проживания.</w:t>
            </w:r>
          </w:p>
          <w:p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>
            <w:pPr>
              <w:pStyle w:val="a4"/>
              <w:shd w:val="clear" w:color="auto" w:fill="FFFFFF"/>
              <w:spacing w:before="0" w:beforeAutospacing="0" w:after="120" w:afterAutospacing="0"/>
              <w:rPr>
                <w:sz w:val="19"/>
              </w:rPr>
            </w:pPr>
            <w:r>
              <w:rPr>
                <w:color w:val="212121"/>
                <w:sz w:val="19"/>
              </w:rPr>
              <w:t>Доли, составляющие 1/3 и менее от общей площади.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дача</w:t>
            </w:r>
          </w:p>
        </w:tc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Один гараж,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 или два, если семья многодетная или в семье есть гражданин с инвалидностью, а также, если семье в рамках мер социальной поддержки выдано автотранспортное или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 средство</w:t>
            </w:r>
          </w:p>
        </w:tc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</w:t>
            </w:r>
          </w:p>
        </w:tc>
        <w:tc>
          <w:tcPr>
            <w:tcW w:w="739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24"/>
                <w:shd w:val="clear" w:color="auto" w:fill="FFFFFF"/>
                <w:lang w:eastAsia="ru-RU"/>
              </w:rPr>
              <w:t>Земельные участки, предоставленные в качестве меры поддержки многодетным семьям.</w:t>
            </w:r>
          </w:p>
          <w:p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24"/>
                <w:lang w:eastAsia="ru-RU"/>
              </w:rPr>
              <w:t>Дальневосточный гектар.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Одно нежилое помещение</w:t>
            </w:r>
          </w:p>
        </w:tc>
        <w:tc>
          <w:tcPr>
            <w:tcW w:w="7393" w:type="dxa"/>
          </w:tcPr>
          <w:p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Имущество, являющиеся общим имуществом в многоквартирном доме (подвалы).</w:t>
            </w:r>
          </w:p>
          <w:p>
            <w:pPr>
              <w:pStyle w:val="a4"/>
              <w:shd w:val="clear" w:color="auto" w:fill="FFFFFF"/>
              <w:spacing w:before="0" w:beforeAutospacing="0" w:after="120" w:afterAutospacing="0"/>
              <w:rPr>
                <w:sz w:val="19"/>
              </w:rPr>
            </w:pPr>
            <w:r>
              <w:rPr>
                <w:color w:val="212121"/>
                <w:sz w:val="19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автомобиль или два, если семья многодетная, а один из членов семьи имеет инвалидность или автомобиль получен в качестве меры социальной поддержки</w:t>
            </w:r>
          </w:p>
        </w:tc>
        <w:tc>
          <w:tcPr>
            <w:tcW w:w="7393" w:type="dxa"/>
          </w:tcPr>
          <w:p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мотоцикл или два, если семья многодетная, а один из членов семьи имеет инвалидность или мотоцикл получен в качестве меры поддержки</w:t>
            </w:r>
          </w:p>
        </w:tc>
        <w:tc>
          <w:tcPr>
            <w:tcW w:w="7393" w:type="dxa"/>
          </w:tcPr>
          <w:p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единица самоходной техники младше 5 лет (это тракторы, комбайны и другие предметы сельскохозяйственной техники)</w:t>
            </w:r>
          </w:p>
        </w:tc>
        <w:tc>
          <w:tcPr>
            <w:tcW w:w="7393" w:type="dxa"/>
          </w:tcPr>
          <w:p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Самоходные транспортные средства старше 5 лет.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катер или моторная лодка младше 5 лет</w:t>
            </w:r>
          </w:p>
        </w:tc>
        <w:tc>
          <w:tcPr>
            <w:tcW w:w="7393" w:type="dxa"/>
          </w:tcPr>
          <w:p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Маломерные суда старше 5 лет.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порядка 250 тыс. руб</w:t>
            </w: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)</w:t>
            </w:r>
          </w:p>
        </w:tc>
        <w:tc>
          <w:tcPr>
            <w:tcW w:w="7393" w:type="dxa"/>
          </w:tcPr>
          <w:p>
            <w:pPr>
              <w:spacing w:after="120"/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-</w:t>
            </w:r>
          </w:p>
        </w:tc>
      </w:tr>
    </w:tbl>
    <w:p>
      <w:pPr>
        <w:rPr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Семьи с новыми (до 5 лет) мощными (свыше 250 лошадиных сил)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sect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07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09551336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359163694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98004301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204809687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888149324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8325196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78820836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66867692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63266382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65074220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33773529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73304468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50832215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76611886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47745850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17087018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69083684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32185542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5277512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650331264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8531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41381659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44315490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</w:divsChild>
    </w:div>
    <w:div w:id="1825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10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64870412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2394116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34073858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51260266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44180046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33857845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87912356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20252324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64011080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83881005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77297226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570116003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54752166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208267587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74761050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96188726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205265623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96935963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53342109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004629154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88803064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5541420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750610974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</w:divsChild>
    </w:div>
    <w:div w:id="1947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46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23956046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1444891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99700466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85676662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08128983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90009210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34574431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62424133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64890106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16786761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06634081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98430745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51419603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6109003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56225869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202940135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86409554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1666669114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20645198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50745021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  <w:div w:id="55562263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8" w:color="999999"/>
            <w:bottom w:val="single" w:sz="6" w:space="2" w:color="999999"/>
            <w:right w:val="single" w:sz="6" w:space="8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6</cp:revision>
  <cp:lastPrinted>2021-11-09T14:38:00Z</cp:lastPrinted>
  <dcterms:created xsi:type="dcterms:W3CDTF">2021-11-09T12:57:00Z</dcterms:created>
  <dcterms:modified xsi:type="dcterms:W3CDTF">2021-11-09T14:48:00Z</dcterms:modified>
</cp:coreProperties>
</file>