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1CE" w:rsidRPr="004311CE" w:rsidRDefault="004311CE" w:rsidP="004311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bookmarkStart w:id="0" w:name="_GoBack"/>
      <w:bookmarkEnd w:id="0"/>
      <w:r w:rsidRPr="004311CE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ПРОКУРАТУРА РАЗЪЯСНЯЕТ:</w:t>
      </w:r>
    </w:p>
    <w:p w:rsidR="004311CE" w:rsidRPr="004311CE" w:rsidRDefault="004311CE" w:rsidP="004311CE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color w:val="404040" w:themeColor="text1" w:themeTint="BF"/>
          <w:kern w:val="32"/>
          <w:sz w:val="28"/>
          <w:szCs w:val="28"/>
          <w:lang w:eastAsia="ru-RU"/>
        </w:rPr>
      </w:pPr>
      <w:r w:rsidRPr="004311CE">
        <w:rPr>
          <w:rFonts w:ascii="Times New Roman" w:eastAsia="Times New Roman" w:hAnsi="Times New Roman" w:cs="Times New Roman"/>
          <w:bCs/>
          <w:color w:val="404040" w:themeColor="text1" w:themeTint="BF"/>
          <w:kern w:val="32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404040" w:themeColor="text1" w:themeTint="BF"/>
          <w:kern w:val="32"/>
          <w:sz w:val="28"/>
          <w:szCs w:val="28"/>
          <w:lang w:eastAsia="ru-RU"/>
        </w:rPr>
        <w:t>Заканчивается срок перерасчета ежемесячной денежной выплаты на детей 3 – 7 лет</w:t>
      </w:r>
      <w:r w:rsidRPr="004311CE">
        <w:rPr>
          <w:rFonts w:ascii="Times New Roman" w:eastAsia="Times New Roman" w:hAnsi="Times New Roman" w:cs="Times New Roman"/>
          <w:bCs/>
          <w:color w:val="404040" w:themeColor="text1" w:themeTint="BF"/>
          <w:kern w:val="32"/>
          <w:sz w:val="28"/>
          <w:szCs w:val="28"/>
          <w:lang w:eastAsia="ru-RU"/>
        </w:rPr>
        <w:t>»</w:t>
      </w:r>
    </w:p>
    <w:p w:rsidR="004311CE" w:rsidRPr="004311CE" w:rsidRDefault="004311CE" w:rsidP="004311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4311CE" w:rsidRDefault="004311CE" w:rsidP="004311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Подать заявление о перерасчете нужно не позднее 31.12.2021 (Постановление Правительства РФ от 31.03.2021 № 384).</w:t>
      </w:r>
    </w:p>
    <w:p w:rsidR="004311CE" w:rsidRDefault="004311CE" w:rsidP="004311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Напомним, что с 01.01.2021 для малообеспеченных семей установлена ежемесячная выплата на каждого ребенка в возрасте от 3 до 7 лет включительно.</w:t>
      </w:r>
    </w:p>
    <w:p w:rsidR="004311CE" w:rsidRDefault="004311CE" w:rsidP="004311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Изначально она выплачивалась в размере 50% регионального прожиточного минимума для детей за 2 квартал года, предшествующего году обращения за назначением такой выплаты. Весной 2021 года правила поменялись. Главное – размер выплаты стал зависеть от степени нуждаемости семьи (она теперь назначается в размере 50%, 75% или 100% величины прожиточного минимума для детей, установленной в субъекте РФ на дату обращения за её назначением).</w:t>
      </w:r>
    </w:p>
    <w:p w:rsidR="004311CE" w:rsidRDefault="004311CE" w:rsidP="004311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Для семей, которым ежемесячная выплата ранее уже была назначена, предусмотрели возможность обратиться за её назначением в новом размере вплоть до конца 2021 года.</w:t>
      </w:r>
    </w:p>
    <w:p w:rsidR="004311CE" w:rsidRPr="004311CE" w:rsidRDefault="004311CE" w:rsidP="004311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Перерасчет производится с 01.01.2021, но не ранее чем со дня достижения ребёнком возраста 3 лет.</w:t>
      </w:r>
    </w:p>
    <w:p w:rsidR="004311CE" w:rsidRPr="004311CE" w:rsidRDefault="004311CE" w:rsidP="004311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4311CE" w:rsidRPr="004311CE" w:rsidRDefault="004311CE" w:rsidP="004311CE">
      <w:pPr>
        <w:spacing w:after="0" w:line="240" w:lineRule="exact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4311CE" w:rsidRPr="004311CE" w:rsidRDefault="004311CE" w:rsidP="004311CE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color w:val="262626"/>
          <w:sz w:val="28"/>
          <w:szCs w:val="28"/>
          <w:lang w:eastAsia="ru-RU"/>
        </w:rPr>
      </w:pPr>
      <w:r w:rsidRPr="004311CE">
        <w:rPr>
          <w:rFonts w:ascii="Times New Roman" w:eastAsia="Calibri" w:hAnsi="Times New Roman" w:cs="Times New Roman"/>
          <w:color w:val="262626"/>
          <w:sz w:val="28"/>
          <w:szCs w:val="28"/>
          <w:lang w:eastAsia="ru-RU"/>
        </w:rPr>
        <w:t>Старший помощник прокурора района</w:t>
      </w:r>
    </w:p>
    <w:p w:rsidR="004311CE" w:rsidRPr="004311CE" w:rsidRDefault="004311CE" w:rsidP="004311CE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color w:val="262626"/>
          <w:sz w:val="28"/>
          <w:szCs w:val="28"/>
          <w:lang w:eastAsia="ru-RU"/>
        </w:rPr>
      </w:pPr>
    </w:p>
    <w:p w:rsidR="004311CE" w:rsidRPr="004311CE" w:rsidRDefault="004311CE" w:rsidP="004311CE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color w:val="262626"/>
          <w:sz w:val="28"/>
          <w:szCs w:val="28"/>
          <w:lang w:eastAsia="ru-RU"/>
        </w:rPr>
      </w:pPr>
      <w:r w:rsidRPr="004311CE">
        <w:rPr>
          <w:rFonts w:ascii="Times New Roman" w:eastAsia="Calibri" w:hAnsi="Times New Roman" w:cs="Times New Roman"/>
          <w:color w:val="262626"/>
          <w:sz w:val="28"/>
          <w:szCs w:val="28"/>
          <w:lang w:eastAsia="ru-RU"/>
        </w:rPr>
        <w:t>младший советник юстиции                                                                  Ж.В. Янкович</w:t>
      </w:r>
    </w:p>
    <w:p w:rsidR="004311CE" w:rsidRPr="004311CE" w:rsidRDefault="004311CE" w:rsidP="004311CE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</w:p>
    <w:p w:rsidR="004311CE" w:rsidRPr="004311CE" w:rsidRDefault="004311CE" w:rsidP="004311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4311CE" w:rsidRPr="004311CE" w:rsidRDefault="004311CE" w:rsidP="004311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4311CE" w:rsidRPr="004311CE" w:rsidRDefault="004311CE" w:rsidP="004311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4311CE" w:rsidRPr="004311CE" w:rsidRDefault="004311CE" w:rsidP="004311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4311CE" w:rsidRPr="004311CE" w:rsidRDefault="004311CE" w:rsidP="004311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4311CE" w:rsidRPr="004311CE" w:rsidRDefault="004311CE" w:rsidP="004311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08026C" w:rsidRDefault="0008026C"/>
    <w:sectPr w:rsidR="00080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1CE"/>
    <w:rsid w:val="0008026C"/>
    <w:rsid w:val="00103873"/>
    <w:rsid w:val="002B0C31"/>
    <w:rsid w:val="0043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F5DB9-F05F-43E2-885E-DD926F5B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Янкович Жанна Васильевна</dc:creator>
  <cp:keywords/>
  <dc:description/>
  <cp:lastModifiedBy>Ушаков Никита Сергеевич</cp:lastModifiedBy>
  <cp:revision>2</cp:revision>
  <cp:lastPrinted>2021-12-16T16:12:00Z</cp:lastPrinted>
  <dcterms:created xsi:type="dcterms:W3CDTF">2021-12-20T12:00:00Z</dcterms:created>
  <dcterms:modified xsi:type="dcterms:W3CDTF">2021-12-20T12:00:00Z</dcterms:modified>
</cp:coreProperties>
</file>