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35" w:rsidRDefault="009905C2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Время ухода за детьми автоматически учитывается маме при оформлении пенсии</w:t>
      </w:r>
    </w:p>
    <w:p w:rsidR="005C5135" w:rsidRDefault="009905C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09.03.2022</w:t>
      </w:r>
    </w:p>
    <w:p w:rsidR="005C5135" w:rsidRDefault="005C513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5C5135" w:rsidRDefault="009905C2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Пенсионный фонд России автоматически учитывает женщинам периоды ухода за детьми при оформлении пенсии.</w:t>
      </w:r>
      <w:r>
        <w:rPr>
          <w:rFonts w:ascii="Tms Rmn" w:eastAsiaTheme="minorHAnsi" w:hAnsi="Tms Rmn" w:cs="Tms Rmn"/>
          <w:color w:val="000000"/>
          <w:lang w:eastAsia="en-US"/>
        </w:rPr>
        <w:t xml:space="preserve"> По действующим правилам это время включается в стаж мамы и увеличивает её пенсионные коэффициенты. Источником информации для отражения периодов ухода на лицевом счёте служат данные реестра ЗАГС о рождении детей, данные об обращениях за материнским капитал</w:t>
      </w:r>
      <w:r>
        <w:rPr>
          <w:rFonts w:ascii="Tms Rmn" w:eastAsiaTheme="minorHAnsi" w:hAnsi="Tms Rmn" w:cs="Tms Rmn"/>
          <w:color w:val="000000"/>
          <w:lang w:eastAsia="en-US"/>
        </w:rPr>
        <w:t>ом, а также сведения о единовременных выплатах семьям с детьми по указам президента.</w:t>
      </w:r>
    </w:p>
    <w:p w:rsidR="005C5135" w:rsidRDefault="009905C2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Автоматическое включение информации об уходе за детьми в лицевые счета женщин каждый год увеличивает долю пенсий, оформляемых полностью дистанционно только по одному заявл</w:t>
      </w:r>
      <w:r>
        <w:rPr>
          <w:rFonts w:ascii="Tms Rmn" w:eastAsiaTheme="minorHAnsi" w:hAnsi="Tms Rmn" w:cs="Tms Rmn"/>
          <w:color w:val="000000"/>
          <w:lang w:eastAsia="en-US"/>
        </w:rPr>
        <w:t>ению, без визита в клиентскую службу и дополнительных подтверждающих документов.</w:t>
      </w:r>
    </w:p>
    <w:p w:rsidR="005C5135" w:rsidRDefault="009905C2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Напомним, что первые полтора года после рождения ребёнка засчитываются маме в стаж и дают ей 2,7 пенсионного коэффициента при назначении пенсии. Такой же по продолжительности </w:t>
      </w:r>
      <w:r>
        <w:rPr>
          <w:rFonts w:ascii="Tms Rmn" w:eastAsiaTheme="minorHAnsi" w:hAnsi="Tms Rmn" w:cs="Tms Rmn"/>
          <w:color w:val="000000"/>
          <w:lang w:eastAsia="en-US"/>
        </w:rPr>
        <w:t>период ухода за вторым ребёнком позволяет сформировать аналогичный стаж, но более высокие пенсионные коэффициенты – 5,4. Уход за третьим или четвёртым ребёнком даёт еще полтора года стажа и 8,1 пенсионного коэффициента. Мама четырёх детей, таким образом, м</w:t>
      </w:r>
      <w:r>
        <w:rPr>
          <w:rFonts w:ascii="Tms Rmn" w:eastAsiaTheme="minorHAnsi" w:hAnsi="Tms Rmn" w:cs="Tms Rmn"/>
          <w:color w:val="000000"/>
          <w:lang w:eastAsia="en-US"/>
        </w:rPr>
        <w:t>ожет сформировать до 24,3 коэффициента, которых сегодня, например, достаточно для выхода на пенсию по возрасту.</w:t>
      </w:r>
    </w:p>
    <w:p w:rsidR="005C5135" w:rsidRDefault="009905C2">
      <w:pPr>
        <w:spacing w:after="120" w:line="360" w:lineRule="auto"/>
        <w:jc w:val="both"/>
        <w:rPr>
          <w:rFonts w:asciiTheme="minorHAnsi" w:eastAsiaTheme="minorHAnsi" w:hAnsiTheme="minorHAnsi"/>
          <w:szCs w:val="28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женщина продолжает работать после рождения ребёнка, при оформлении пенсии ей учитываются наиболее выгодные коэффициенты и стаж – за время т</w:t>
      </w:r>
      <w:r>
        <w:rPr>
          <w:rFonts w:ascii="Tms Rmn" w:eastAsiaTheme="minorHAnsi" w:hAnsi="Tms Rmn" w:cs="Tms Rmn"/>
          <w:color w:val="000000"/>
          <w:lang w:eastAsia="en-US"/>
        </w:rPr>
        <w:t>рудоустройства либо за время, когда она могла бы осуществлять уход. При этом период ухода может быть также засчитан отцу ребёнка вместо мамы</w:t>
      </w:r>
      <w:r>
        <w:rPr>
          <w:rFonts w:asciiTheme="minorHAnsi" w:eastAsiaTheme="minorHAnsi" w:hAnsiTheme="minorHAnsi" w:cs="Tms Rmn"/>
          <w:color w:val="000000"/>
          <w:lang w:eastAsia="en-US"/>
        </w:rPr>
        <w:t xml:space="preserve"> </w:t>
      </w:r>
    </w:p>
    <w:sectPr w:rsidR="005C5135" w:rsidSect="005C51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5C2" w:rsidRDefault="009905C2">
      <w:r>
        <w:separator/>
      </w:r>
    </w:p>
  </w:endnote>
  <w:endnote w:type="continuationSeparator" w:id="1">
    <w:p w:rsidR="009905C2" w:rsidRDefault="0099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5C2" w:rsidRDefault="009905C2">
      <w:r>
        <w:separator/>
      </w:r>
    </w:p>
  </w:footnote>
  <w:footnote w:type="continuationSeparator" w:id="1">
    <w:p w:rsidR="009905C2" w:rsidRDefault="00990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5C5135"/>
    <w:rsid w:val="002A7AEF"/>
    <w:rsid w:val="005C5135"/>
    <w:rsid w:val="0099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5C5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5C5135"/>
  </w:style>
  <w:style w:type="paragraph" w:styleId="a3">
    <w:name w:val="Normal (Web)"/>
    <w:basedOn w:val="a"/>
    <w:uiPriority w:val="99"/>
    <w:unhideWhenUsed/>
    <w:rsid w:val="005C5135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5C5135"/>
    <w:rPr>
      <w:color w:val="0000FF"/>
      <w:u w:val="single"/>
    </w:rPr>
  </w:style>
  <w:style w:type="character" w:styleId="a5">
    <w:name w:val="Strong"/>
    <w:basedOn w:val="a0"/>
    <w:uiPriority w:val="22"/>
    <w:qFormat/>
    <w:rsid w:val="005C5135"/>
    <w:rPr>
      <w:b/>
      <w:bCs/>
    </w:rPr>
  </w:style>
  <w:style w:type="character" w:styleId="a6">
    <w:name w:val="Emphasis"/>
    <w:basedOn w:val="a0"/>
    <w:uiPriority w:val="20"/>
    <w:qFormat/>
    <w:rsid w:val="005C5135"/>
    <w:rPr>
      <w:i/>
      <w:iCs/>
    </w:rPr>
  </w:style>
  <w:style w:type="paragraph" w:styleId="a7">
    <w:name w:val="List Paragraph"/>
    <w:basedOn w:val="a"/>
    <w:uiPriority w:val="34"/>
    <w:qFormat/>
    <w:rsid w:val="005C51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5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13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2022-03-09T12:44:00Z</dcterms:created>
  <dcterms:modified xsi:type="dcterms:W3CDTF">2022-03-09T12:44:00Z</dcterms:modified>
</cp:coreProperties>
</file>