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2B66">
      <w:pP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  <w:r w:rsidRPr="00BC2B66"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Более 95 тысяч жителей Санкт-Петербурга и Ленинградской области получили уведомления ПФР о будущей пенсии</w:t>
      </w:r>
    </w:p>
    <w:p w:rsidR="00BC2B66" w:rsidRDefault="00BC2B66">
      <w:pP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</w:p>
    <w:p w:rsidR="00BC2B66" w:rsidRPr="00BC2B66" w:rsidRDefault="00BC2B66">
      <w:pPr>
        <w:rPr>
          <w:sz w:val="28"/>
          <w:szCs w:val="28"/>
        </w:rPr>
      </w:pPr>
    </w:p>
    <w:p w:rsidR="00BC2B66" w:rsidRDefault="00BC2B66" w:rsidP="00BC2B66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</w:pPr>
      <w:r w:rsidRPr="00BC2B66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  <w:t>17.05.2022</w:t>
      </w:r>
    </w:p>
    <w:p w:rsidR="00BC2B66" w:rsidRPr="00BC2B66" w:rsidRDefault="00BC2B66" w:rsidP="00BC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B66" w:rsidRPr="00BC2B66" w:rsidRDefault="00BC2B66" w:rsidP="00BC2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BC2B66">
        <w:rPr>
          <w:rFonts w:ascii="Arial" w:eastAsia="Times New Roman" w:hAnsi="Arial" w:cs="Arial"/>
          <w:color w:val="2C2D2E"/>
          <w:sz w:val="24"/>
          <w:szCs w:val="24"/>
        </w:rPr>
        <w:t>Более 95 тысяч граждан Санкт-Петербурга и Ленинградской области получили уведомления о своей будущей пенсии, которые Пенсионный фонд с этого года проактивно рассылает мужчинам начиная с 45 лет и женщинам с 40 лет.</w:t>
      </w:r>
    </w:p>
    <w:p w:rsidR="00BC2B66" w:rsidRPr="00BC2B66" w:rsidRDefault="00BC2B66" w:rsidP="00BC2B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BC2B66">
        <w:rPr>
          <w:rFonts w:ascii="Arial" w:eastAsia="Times New Roman" w:hAnsi="Arial" w:cs="Arial"/>
          <w:color w:val="2C2D2E"/>
          <w:sz w:val="24"/>
          <w:szCs w:val="24"/>
        </w:rPr>
        <w:t>Уведомление приходит в личный кабинет на Портале госуслуг и содержит информацию об имеющихся пенсионных коэффициентах, стаже и размере пенсии, рассчитанной по этим показателям на текущий момент. Из письма ПФР граждане также узнают размер своих пенсионных накоплений и актуальные условия выхода на страховую пенсию по старости.</w:t>
      </w:r>
    </w:p>
    <w:p w:rsidR="00BC2B66" w:rsidRPr="00BC2B66" w:rsidRDefault="00BC2B66" w:rsidP="00BC2B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BC2B66">
        <w:rPr>
          <w:rFonts w:ascii="Arial" w:eastAsia="Times New Roman" w:hAnsi="Arial" w:cs="Arial"/>
          <w:color w:val="2C2D2E"/>
          <w:sz w:val="24"/>
          <w:szCs w:val="24"/>
        </w:rPr>
        <w:t>Проактивное информирование осуществляется раз в три года и позволяет заранее оценить свои пенсионные права, чтобы при необходимости предпринять шаги по их увеличению. Граждане, которые не используют Портал госуслуг, в любое время могут получить уведомление о будущей пенсии во всех клиентских службах ПФР.</w:t>
      </w:r>
    </w:p>
    <w:p w:rsidR="00BC2B66" w:rsidRPr="00BC2B66" w:rsidRDefault="00BC2B66">
      <w:pPr>
        <w:rPr>
          <w:sz w:val="28"/>
          <w:szCs w:val="28"/>
        </w:rPr>
      </w:pPr>
    </w:p>
    <w:sectPr w:rsidR="00BC2B66" w:rsidRPr="00BC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BC2B66"/>
    <w:rsid w:val="00BC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2022-05-17T09:18:00Z</dcterms:created>
  <dcterms:modified xsi:type="dcterms:W3CDTF">2022-05-17T09:19:00Z</dcterms:modified>
</cp:coreProperties>
</file>