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3AD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5B33AD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Пособие на детей от 8 до 17 лет. Как узнать статус?</w:t>
      </w:r>
    </w:p>
    <w:p w:rsidR="005B33AD" w:rsidRDefault="005B33AD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5B33AD" w:rsidRPr="005B33AD" w:rsidRDefault="005B33AD" w:rsidP="005B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16.05.2022</w:t>
      </w:r>
    </w:p>
    <w:p w:rsidR="005B33AD" w:rsidRPr="005B33AD" w:rsidRDefault="005B33AD" w:rsidP="005B3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Родители Санкт-Петербурга и Ленинградской области часто спрашивают, как узнать, одобрено заявление на выплату ежемесячного пособия на детей от 8 до 17 лет или нет?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Заявление на новую ежемесячную выплату малообеспеченным семьям с детьми от 8 до 17 лет подаётся тремя способами: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- через Портал </w:t>
      </w:r>
      <w:proofErr w:type="spellStart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госуслуг</w:t>
      </w:r>
      <w:proofErr w:type="spellEnd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;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- в любом офисе МФЦ;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- в клиентской службе ПФР по месту жительства.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Если заявление подано через Портал </w:t>
      </w:r>
      <w:proofErr w:type="spellStart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госуслуг</w:t>
      </w:r>
      <w:proofErr w:type="spellEnd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, уведомление о статусе его рассмотрения появится там же. 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А вот если по выплате вынесен отказ, уведомление об этом направляется в течение одного рабочего дня после принятия решения с указанием причины отказа.</w:t>
      </w:r>
    </w:p>
    <w:p w:rsidR="005B33AD" w:rsidRPr="005B33AD" w:rsidRDefault="005B33AD" w:rsidP="005B33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Важно! При обращении за назначением пособия необходимо помнить, что оно назначается малообеспеченным семьям с учётом нуждаемости при соблюдении следующих условий:</w:t>
      </w:r>
    </w:p>
    <w:p w:rsidR="005B33AD" w:rsidRPr="005B33AD" w:rsidRDefault="005B33AD" w:rsidP="005B3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ежемесячный доход на человека в семье не должен превышать величину прожиточного минимума на одного человека в семье: 13 160 руб. 20 коп</w:t>
      </w:r>
      <w:proofErr w:type="gramStart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proofErr w:type="gramEnd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proofErr w:type="gramStart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в</w:t>
      </w:r>
      <w:proofErr w:type="gramEnd"/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Санкт-Петербурге и 12 781 руб. в Ленинградской области;</w:t>
      </w:r>
    </w:p>
    <w:p w:rsidR="005B33AD" w:rsidRPr="005B33AD" w:rsidRDefault="005B33AD" w:rsidP="005B3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собственность семьи не превышает требований к движимому и недвижимому имуществу (</w:t>
      </w:r>
      <w:hyperlink r:id="rId5" w:tgtFrame="_blank" w:history="1">
        <w:r w:rsidRPr="005B33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https://pfr.gov.ru/grazhdanam/8_to_17_years/~8194</w:t>
        </w:r>
      </w:hyperlink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);</w:t>
      </w:r>
    </w:p>
    <w:p w:rsidR="005B33AD" w:rsidRPr="005B33AD" w:rsidRDefault="005B33AD" w:rsidP="005B3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заявитель и дети должны быть гражданами Российской Федерации, постоянно проживающими на территории Российской Федерации.</w:t>
      </w:r>
    </w:p>
    <w:p w:rsidR="005B33AD" w:rsidRPr="005B33AD" w:rsidRDefault="005B33AD" w:rsidP="005B33A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5B33AD">
        <w:rPr>
          <w:rFonts w:ascii="Times New Roman" w:eastAsia="Times New Roman" w:hAnsi="Times New Roman" w:cs="Times New Roman"/>
          <w:color w:val="2C2D2E"/>
          <w:sz w:val="24"/>
          <w:szCs w:val="24"/>
        </w:rPr>
        <w:t>При подаче заявлений родителям необходимо оценить свои жизненные обстоятельства на соответствие указанным критериям и быть внимательнее при заполнении данных!</w:t>
      </w:r>
    </w:p>
    <w:p w:rsidR="005B33AD" w:rsidRPr="005B33AD" w:rsidRDefault="005B33AD">
      <w:pPr>
        <w:rPr>
          <w:sz w:val="28"/>
          <w:szCs w:val="28"/>
        </w:rPr>
      </w:pPr>
    </w:p>
    <w:sectPr w:rsidR="005B33AD" w:rsidRPr="005B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34BA"/>
    <w:multiLevelType w:val="multilevel"/>
    <w:tmpl w:val="D61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B33AD"/>
    <w:rsid w:val="005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33AD"/>
    <w:rPr>
      <w:color w:val="0000FF"/>
      <w:u w:val="single"/>
    </w:rPr>
  </w:style>
  <w:style w:type="character" w:customStyle="1" w:styleId="button2txt">
    <w:name w:val="button2__txt"/>
    <w:basedOn w:val="a0"/>
    <w:rsid w:val="005B3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8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5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7928">
          <w:marLeft w:val="443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8_to_17_years/~8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2022-05-17T07:05:00Z</dcterms:created>
  <dcterms:modified xsi:type="dcterms:W3CDTF">2022-05-17T07:07:00Z</dcterms:modified>
</cp:coreProperties>
</file>