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F005D">
      <w:pPr>
        <w:rPr>
          <w:rFonts w:ascii="Arial" w:hAnsi="Arial" w:cs="Arial"/>
          <w:b/>
          <w:bCs/>
          <w:color w:val="2C2D2E"/>
          <w:sz w:val="28"/>
          <w:szCs w:val="28"/>
          <w:shd w:val="clear" w:color="auto" w:fill="FFFFFF"/>
        </w:rPr>
      </w:pPr>
      <w:r w:rsidRPr="000F005D">
        <w:rPr>
          <w:rFonts w:ascii="Arial" w:hAnsi="Arial" w:cs="Arial"/>
          <w:b/>
          <w:bCs/>
          <w:color w:val="2C2D2E"/>
          <w:sz w:val="28"/>
          <w:szCs w:val="28"/>
          <w:shd w:val="clear" w:color="auto" w:fill="FFFFFF"/>
        </w:rPr>
        <w:t>Пособие на детей от 8 до 17 лет. Сколько времени ждать выплату после подачи заявления?</w:t>
      </w:r>
    </w:p>
    <w:p w:rsidR="000F005D" w:rsidRDefault="000F005D">
      <w:pPr>
        <w:rPr>
          <w:rFonts w:ascii="Arial" w:hAnsi="Arial" w:cs="Arial"/>
          <w:b/>
          <w:bCs/>
          <w:color w:val="2C2D2E"/>
          <w:sz w:val="28"/>
          <w:szCs w:val="28"/>
          <w:shd w:val="clear" w:color="auto" w:fill="FFFFFF"/>
        </w:rPr>
      </w:pPr>
    </w:p>
    <w:p w:rsidR="000F005D" w:rsidRPr="000F005D" w:rsidRDefault="000F005D" w:rsidP="000F0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5D">
        <w:rPr>
          <w:rFonts w:ascii="Arial" w:eastAsia="Times New Roman" w:hAnsi="Arial" w:cs="Arial"/>
          <w:color w:val="2C2D2E"/>
          <w:sz w:val="24"/>
          <w:szCs w:val="24"/>
          <w:shd w:val="clear" w:color="auto" w:fill="FFFFFF"/>
        </w:rPr>
        <w:t>Рассмотрение заявления занимает 10 рабочих дней. В отдельных случаях максимальный срок составит 30 рабочих дней. Если по выплате вынесен отказ, уведомление об этом направляется в течение одного рабочего дня. Средства выплачиваются в течение 5 рабочих дней после принятия решения о назначении выплаты.</w:t>
      </w:r>
    </w:p>
    <w:p w:rsidR="000F005D" w:rsidRPr="000F005D" w:rsidRDefault="000F005D" w:rsidP="000F00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1"/>
          <w:szCs w:val="21"/>
        </w:rPr>
      </w:pPr>
      <w:r w:rsidRPr="000F005D">
        <w:rPr>
          <w:rFonts w:ascii="Arial" w:eastAsia="Times New Roman" w:hAnsi="Arial" w:cs="Arial"/>
          <w:color w:val="2C2D2E"/>
          <w:sz w:val="24"/>
          <w:szCs w:val="24"/>
        </w:rPr>
        <w:t xml:space="preserve">Например, если вы подали заявление 1 мая (или предварительно на Портале </w:t>
      </w:r>
      <w:proofErr w:type="spellStart"/>
      <w:r w:rsidRPr="000F005D">
        <w:rPr>
          <w:rFonts w:ascii="Arial" w:eastAsia="Times New Roman" w:hAnsi="Arial" w:cs="Arial"/>
          <w:color w:val="2C2D2E"/>
          <w:sz w:val="24"/>
          <w:szCs w:val="24"/>
        </w:rPr>
        <w:t>госуслуги</w:t>
      </w:r>
      <w:proofErr w:type="spellEnd"/>
      <w:r w:rsidRPr="000F005D">
        <w:rPr>
          <w:rFonts w:ascii="Arial" w:eastAsia="Times New Roman" w:hAnsi="Arial" w:cs="Arial"/>
          <w:color w:val="2C2D2E"/>
          <w:sz w:val="24"/>
          <w:szCs w:val="24"/>
        </w:rPr>
        <w:t xml:space="preserve"> в период с 26 по 30 апреля), оно будет рассмотрено в течение 10 рабочих дней, но не позднее 19 мая. Если решение по заявлению вынесено 17 мая, средства будут выплачены не позднее 24 мая.</w:t>
      </w:r>
    </w:p>
    <w:p w:rsidR="000F005D" w:rsidRPr="000F005D" w:rsidRDefault="000F005D" w:rsidP="000F00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1"/>
          <w:szCs w:val="21"/>
        </w:rPr>
      </w:pPr>
      <w:r w:rsidRPr="000F005D">
        <w:rPr>
          <w:rFonts w:ascii="Arial" w:eastAsia="Times New Roman" w:hAnsi="Arial" w:cs="Arial"/>
          <w:color w:val="2C2D2E"/>
          <w:sz w:val="24"/>
          <w:szCs w:val="24"/>
        </w:rPr>
        <w:t>Срок принятия решения по заявлению продлевается на 20 рабочих дней, если в Пенсионный фонд не поступили сведения из организаций или документы от заявителя, подтверждающие право на выплату. В таком случае заявление, поданное 1 мая, будет рассмотрено не позднее 17 июня и не позднее 24 июня поступит выплата.</w:t>
      </w:r>
    </w:p>
    <w:p w:rsidR="000F005D" w:rsidRPr="000F005D" w:rsidRDefault="000F005D" w:rsidP="000F00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1"/>
          <w:szCs w:val="21"/>
        </w:rPr>
      </w:pPr>
      <w:r w:rsidRPr="000F005D">
        <w:rPr>
          <w:rFonts w:ascii="Arial" w:eastAsia="Times New Roman" w:hAnsi="Arial" w:cs="Arial"/>
          <w:color w:val="2C2D2E"/>
          <w:sz w:val="24"/>
          <w:szCs w:val="24"/>
        </w:rPr>
        <w:t>Обращаем внимание, что первая выплата производится не позднее 5 рабочих дней после её назначения. В мае 2022 года выплата пособия будет осуществлена за апрель – май. В дальнейшем перечисление средств осуществляется с 1-го по 25-ое число месяца, следующего за месяцем, за который выплачивается пособие.</w:t>
      </w:r>
    </w:p>
    <w:p w:rsidR="000F005D" w:rsidRPr="000F005D" w:rsidRDefault="000F005D" w:rsidP="000F00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1"/>
          <w:szCs w:val="21"/>
        </w:rPr>
      </w:pPr>
      <w:r w:rsidRPr="000F005D">
        <w:rPr>
          <w:rFonts w:ascii="Arial" w:eastAsia="Times New Roman" w:hAnsi="Arial" w:cs="Arial"/>
          <w:color w:val="2C2D2E"/>
          <w:sz w:val="24"/>
          <w:szCs w:val="24"/>
        </w:rPr>
        <w:t>По заявлениям, поданным до 1 октября 2022 года, выплата осуществляется за прошедший период, начиная с 1 апреля 2022 года, но не ранее месяца достижения ребенком возраста 8 лет.</w:t>
      </w:r>
    </w:p>
    <w:p w:rsidR="000F005D" w:rsidRPr="000F005D" w:rsidRDefault="000F005D">
      <w:pPr>
        <w:rPr>
          <w:sz w:val="28"/>
          <w:szCs w:val="28"/>
        </w:rPr>
      </w:pPr>
    </w:p>
    <w:sectPr w:rsidR="000F005D" w:rsidRPr="000F0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F005D"/>
    <w:rsid w:val="000F0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2022-05-16T07:38:00Z</dcterms:created>
  <dcterms:modified xsi:type="dcterms:W3CDTF">2022-05-16T07:39:00Z</dcterms:modified>
</cp:coreProperties>
</file>