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66" w:rsidRPr="00D36966" w:rsidRDefault="00D36966" w:rsidP="00D3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D36966">
        <w:rPr>
          <w:rFonts w:ascii="Arial" w:eastAsia="Times New Roman" w:hAnsi="Arial" w:cs="Arial"/>
          <w:b/>
          <w:bCs/>
          <w:color w:val="2C2D2E"/>
          <w:sz w:val="48"/>
          <w:szCs w:val="48"/>
        </w:rPr>
        <w:t>В Санкт-Петербурге и Ленинградской области одобрено более 10 тысяч заявлений на распоряжение материнским капиталом через банки</w:t>
      </w:r>
    </w:p>
    <w:p w:rsidR="00D36966" w:rsidRPr="00D36966" w:rsidRDefault="00D36966" w:rsidP="00D3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D36966">
        <w:rPr>
          <w:rFonts w:ascii="Arial" w:eastAsia="Times New Roman" w:hAnsi="Arial" w:cs="Arial"/>
          <w:color w:val="2C2D2E"/>
          <w:sz w:val="31"/>
          <w:szCs w:val="31"/>
        </w:rPr>
        <w:pict>
          <v:rect id="_x0000_i1025" style="width:0;height:1.5pt" o:hralign="center" o:hrstd="t" o:hr="t" fillcolor="#a0a0a0" stroked="f"/>
        </w:pict>
      </w:r>
    </w:p>
    <w:p w:rsidR="00D36966" w:rsidRPr="00D36966" w:rsidRDefault="00D36966" w:rsidP="00D3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D36966">
        <w:rPr>
          <w:rFonts w:ascii="Arial" w:eastAsia="Times New Roman" w:hAnsi="Arial" w:cs="Arial"/>
          <w:color w:val="2C2D2E"/>
          <w:sz w:val="24"/>
          <w:szCs w:val="24"/>
        </w:rPr>
        <w:t> 05.07.2022</w:t>
      </w:r>
    </w:p>
    <w:p w:rsidR="00D36966" w:rsidRPr="00D36966" w:rsidRDefault="00D36966" w:rsidP="00D369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D36966">
        <w:rPr>
          <w:rFonts w:ascii="Arial" w:eastAsia="Times New Roman" w:hAnsi="Arial" w:cs="Arial"/>
          <w:color w:val="2C2D2E"/>
          <w:sz w:val="24"/>
          <w:szCs w:val="24"/>
        </w:rPr>
        <w:t>Самое популярное направление использования средств материнского (семейного) капитала у семей Санкт-Петербурга и Ленинградской области – улучшение жилищных условий. Так, из 477 тысяч владельцев сертификатов 255 тысяч пожелали улучшить жилищные условия, из них 182 тысячи – с привлечением кредитных средств.</w:t>
      </w:r>
    </w:p>
    <w:p w:rsidR="00D36966" w:rsidRPr="00D36966" w:rsidRDefault="00D36966" w:rsidP="00D369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D36966">
        <w:rPr>
          <w:rFonts w:ascii="Arial" w:eastAsia="Times New Roman" w:hAnsi="Arial" w:cs="Arial"/>
          <w:color w:val="2C2D2E"/>
          <w:sz w:val="24"/>
          <w:szCs w:val="24"/>
        </w:rPr>
        <w:t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Пенсионный фонд заключает соглашения об информационном взаимодействии с кредитными организациями.</w:t>
      </w:r>
    </w:p>
    <w:p w:rsidR="00D36966" w:rsidRPr="00D36966" w:rsidRDefault="00D36966" w:rsidP="00D369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D36966">
        <w:rPr>
          <w:rFonts w:ascii="Arial" w:eastAsia="Times New Roman" w:hAnsi="Arial" w:cs="Arial"/>
          <w:color w:val="2C2D2E"/>
          <w:sz w:val="24"/>
          <w:szCs w:val="24"/>
        </w:rPr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и в банк, и в ПФР – владельцам сертификата достаточно обратиться только в банк.</w:t>
      </w:r>
    </w:p>
    <w:p w:rsidR="00D36966" w:rsidRPr="00D36966" w:rsidRDefault="00D36966" w:rsidP="00D369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D36966">
        <w:rPr>
          <w:rFonts w:ascii="Arial" w:eastAsia="Times New Roman" w:hAnsi="Arial" w:cs="Arial"/>
          <w:color w:val="2C2D2E"/>
          <w:sz w:val="24"/>
          <w:szCs w:val="24"/>
        </w:rPr>
        <w:t>Заявления и необходимые документы банки передают в ПФР по электронным каналам связи, что позволяет ускорить перечисление средств материнского капитала. В случае удовлетворения заявлений перечисление денежных средств осуществляется в течение пяти рабочих дней со дня принятия решения об удовлетворении.</w:t>
      </w:r>
    </w:p>
    <w:p w:rsidR="00D36966" w:rsidRPr="00D36966" w:rsidRDefault="00D36966" w:rsidP="00D369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D36966">
        <w:rPr>
          <w:rFonts w:ascii="Arial" w:eastAsia="Times New Roman" w:hAnsi="Arial" w:cs="Arial"/>
          <w:color w:val="2C2D2E"/>
          <w:sz w:val="24"/>
          <w:szCs w:val="24"/>
        </w:rPr>
        <w:t>Более подробно ознакомиться с информацией о том, как распорядиться материнским капиталом на улучшение жилищных условий, можно по ссылке </w:t>
      </w:r>
      <w:hyperlink r:id="rId4" w:tgtFrame="_blank" w:history="1">
        <w:r w:rsidRPr="00D36966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https://pfr.gov.ru/grazhdanam/msk/msk_housing/</w:t>
        </w:r>
      </w:hyperlink>
      <w:r w:rsidRPr="00D36966">
        <w:rPr>
          <w:rFonts w:ascii="Arial" w:eastAsia="Times New Roman" w:hAnsi="Arial" w:cs="Arial"/>
          <w:color w:val="2C2D2E"/>
          <w:sz w:val="24"/>
          <w:szCs w:val="24"/>
        </w:rPr>
        <w:t>.</w:t>
      </w:r>
    </w:p>
    <w:p w:rsidR="00880080" w:rsidRDefault="00880080"/>
    <w:sectPr w:rsidR="0088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36966"/>
    <w:rsid w:val="00880080"/>
    <w:rsid w:val="00D3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6966"/>
    <w:rPr>
      <w:color w:val="0000FF"/>
      <w:u w:val="single"/>
    </w:rPr>
  </w:style>
  <w:style w:type="character" w:customStyle="1" w:styleId="button2txt">
    <w:name w:val="button2__txt"/>
    <w:basedOn w:val="a0"/>
    <w:rsid w:val="00D36966"/>
  </w:style>
  <w:style w:type="paragraph" w:styleId="a5">
    <w:name w:val="Balloon Text"/>
    <w:basedOn w:val="a"/>
    <w:link w:val="a6"/>
    <w:uiPriority w:val="99"/>
    <w:semiHidden/>
    <w:unhideWhenUsed/>
    <w:rsid w:val="00D3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4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5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0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406812">
              <w:marLeft w:val="658"/>
              <w:marRight w:val="6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0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4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6043">
                          <w:marLeft w:val="0"/>
                          <w:marRight w:val="247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msk_hous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2022-07-05T06:38:00Z</dcterms:created>
  <dcterms:modified xsi:type="dcterms:W3CDTF">2022-07-05T06:39:00Z</dcterms:modified>
</cp:coreProperties>
</file>