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5" w:rsidRDefault="004D53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D53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05" w:rsidRDefault="004D5305">
            <w:pPr>
              <w:pStyle w:val="ConsPlusNormal"/>
            </w:pPr>
            <w:r>
              <w:t>25 июля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05" w:rsidRDefault="004D5305">
            <w:pPr>
              <w:pStyle w:val="ConsPlusNormal"/>
              <w:jc w:val="right"/>
            </w:pPr>
            <w:r>
              <w:t>N 114-ФЗ</w:t>
            </w:r>
          </w:p>
        </w:tc>
      </w:tr>
    </w:tbl>
    <w:p w:rsidR="004D5305" w:rsidRDefault="004D5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305" w:rsidRDefault="004D5305">
      <w:pPr>
        <w:pStyle w:val="ConsPlusNormal"/>
        <w:jc w:val="center"/>
      </w:pPr>
    </w:p>
    <w:p w:rsidR="004D5305" w:rsidRDefault="004D5305">
      <w:pPr>
        <w:pStyle w:val="ConsPlusTitle"/>
        <w:jc w:val="center"/>
      </w:pPr>
      <w:r>
        <w:t>РОССИЙСКАЯ ФЕДЕРАЦИЯ</w:t>
      </w:r>
    </w:p>
    <w:p w:rsidR="004D5305" w:rsidRDefault="004D5305">
      <w:pPr>
        <w:pStyle w:val="ConsPlusTitle"/>
        <w:jc w:val="center"/>
      </w:pPr>
    </w:p>
    <w:p w:rsidR="004D5305" w:rsidRDefault="004D5305">
      <w:pPr>
        <w:pStyle w:val="ConsPlusTitle"/>
        <w:jc w:val="center"/>
      </w:pPr>
      <w:r>
        <w:t>ФЕДЕРАЛЬНЫЙ ЗАКОН</w:t>
      </w:r>
    </w:p>
    <w:p w:rsidR="004D5305" w:rsidRDefault="004D5305">
      <w:pPr>
        <w:pStyle w:val="ConsPlusTitle"/>
        <w:jc w:val="center"/>
      </w:pPr>
    </w:p>
    <w:p w:rsidR="004D5305" w:rsidRDefault="004D5305">
      <w:pPr>
        <w:pStyle w:val="ConsPlusTitle"/>
        <w:jc w:val="center"/>
      </w:pPr>
      <w:r>
        <w:t>О ПРОТИВОДЕЙСТВИИ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jc w:val="right"/>
      </w:pPr>
      <w:proofErr w:type="gramStart"/>
      <w:r>
        <w:t>Принят</w:t>
      </w:r>
      <w:proofErr w:type="gramEnd"/>
    </w:p>
    <w:p w:rsidR="004D5305" w:rsidRDefault="004D5305">
      <w:pPr>
        <w:pStyle w:val="ConsPlusNormal"/>
        <w:jc w:val="right"/>
      </w:pPr>
      <w:r>
        <w:t>Государственной Думой</w:t>
      </w:r>
    </w:p>
    <w:p w:rsidR="004D5305" w:rsidRDefault="004D5305">
      <w:pPr>
        <w:pStyle w:val="ConsPlusNormal"/>
        <w:jc w:val="right"/>
      </w:pPr>
      <w:r>
        <w:t>27 июня 2002 года</w:t>
      </w:r>
    </w:p>
    <w:p w:rsidR="004D5305" w:rsidRDefault="004D5305">
      <w:pPr>
        <w:pStyle w:val="ConsPlusNormal"/>
        <w:jc w:val="right"/>
      </w:pPr>
    </w:p>
    <w:p w:rsidR="004D5305" w:rsidRDefault="004D5305">
      <w:pPr>
        <w:pStyle w:val="ConsPlusNormal"/>
        <w:jc w:val="right"/>
      </w:pPr>
      <w:r>
        <w:t>Одобрен</w:t>
      </w:r>
    </w:p>
    <w:p w:rsidR="004D5305" w:rsidRDefault="004D5305">
      <w:pPr>
        <w:pStyle w:val="ConsPlusNormal"/>
        <w:jc w:val="right"/>
      </w:pPr>
      <w:r>
        <w:t>Советом Федерации</w:t>
      </w:r>
    </w:p>
    <w:p w:rsidR="004D5305" w:rsidRDefault="004D5305">
      <w:pPr>
        <w:pStyle w:val="ConsPlusNormal"/>
        <w:jc w:val="right"/>
      </w:pPr>
      <w:r>
        <w:t>10 июля 2002 года</w:t>
      </w:r>
    </w:p>
    <w:p w:rsidR="004D5305" w:rsidRDefault="004D5305">
      <w:pPr>
        <w:pStyle w:val="ConsPlusNormal"/>
        <w:jc w:val="both"/>
      </w:pPr>
    </w:p>
    <w:p w:rsidR="004D5305" w:rsidRDefault="004D5305">
      <w:pPr>
        <w:pStyle w:val="ConsPlusNormal"/>
        <w:ind w:firstLine="540"/>
        <w:jc w:val="both"/>
      </w:pPr>
      <w: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bookmarkStart w:id="0" w:name="P28"/>
      <w:bookmarkEnd w:id="0"/>
      <w:r>
        <w:t>Статья 1. Основные понятия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27.07.2006 N 148-ФЗ)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1) экстремистская деятельность (экстремизм):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31.07.2020 N 299-ФЗ)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публичное оправдание терроризма и иная террористическая деятельность;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возбуждение социальной, расовой, национальной или религиозной розни;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</w:t>
      </w:r>
      <w:r>
        <w:lastRenderedPageBreak/>
        <w:t>организаций, соединенное с насилием либо угрозой его применения;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совершение преступлений по мотивам, указанным в </w:t>
      </w:r>
      <w:hyperlink r:id="rId6" w:history="1">
        <w:r>
          <w:rPr>
            <w:color w:val="0000FF"/>
          </w:rPr>
          <w:t>пункте "е" части первой статьи 63</w:t>
        </w:r>
      </w:hyperlink>
      <w:r>
        <w:t xml:space="preserve"> Уголовного кодекса Российской Федерации;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>
        <w:t xml:space="preserve"> экстремизма и отсутствуют признаки пропаганды или оправдания нацистской и экстремистской идеологии;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02.12.2019 N 421-ФЗ)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D5305" w:rsidRDefault="004D5305">
      <w:pPr>
        <w:pStyle w:val="ConsPlusNormal"/>
        <w:jc w:val="both"/>
      </w:pPr>
      <w:r>
        <w:t xml:space="preserve">(п. 1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24.07.2007 N 211-ФЗ)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2) экстремистская организация - общественное или религиозное объединение либо иная организация, в отношении </w:t>
      </w:r>
      <w:proofErr w:type="gramStart"/>
      <w:r>
        <w:t>которых</w:t>
      </w:r>
      <w:proofErr w:type="gramEnd"/>
      <w:r>
        <w:t xml:space="preserve">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3) экстремистские материалы - предназначенные для распространения либо публичного демонстрирования </w:t>
      </w:r>
      <w:proofErr w:type="gramStart"/>
      <w:r>
        <w:t>документы</w:t>
      </w:r>
      <w:proofErr w:type="gramEnd"/>
      <w: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4D5305" w:rsidRDefault="004D5305">
      <w:pPr>
        <w:pStyle w:val="ConsPlusNormal"/>
        <w:jc w:val="both"/>
      </w:pPr>
      <w:r>
        <w:t xml:space="preserve">(п.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01.07.2021 N 280-ФЗ)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4) 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 xml:space="preserve">, судом принято вступившее в законную силу решение о </w:t>
      </w:r>
      <w:r>
        <w:lastRenderedPageBreak/>
        <w:t>ликвидации или запрете деятельности в связи с осуществлением экстремистской деятельности.</w:t>
      </w:r>
    </w:p>
    <w:p w:rsidR="004D5305" w:rsidRDefault="004D5305">
      <w:pPr>
        <w:pStyle w:val="ConsPlusNormal"/>
        <w:jc w:val="both"/>
      </w:pPr>
      <w:r>
        <w:t xml:space="preserve">(п. 4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21.07.2014 N 236-ФЗ)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bookmarkStart w:id="1" w:name="P115"/>
      <w:bookmarkEnd w:id="1"/>
      <w:r>
        <w:t>Статья 9. Ответственность общественных и религиозных объединений, иных организаций за осуществление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ind w:firstLine="540"/>
        <w:jc w:val="both"/>
      </w:pPr>
      <w: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4D5305" w:rsidRDefault="004D5305">
      <w:pPr>
        <w:pStyle w:val="ConsPlusNormal"/>
        <w:spacing w:before="220"/>
        <w:ind w:firstLine="540"/>
        <w:jc w:val="both"/>
      </w:pPr>
      <w:bookmarkStart w:id="2" w:name="P118"/>
      <w:bookmarkEnd w:id="2"/>
      <w:proofErr w:type="gramStart"/>
      <w:r>
        <w:t xml:space="preserve">В случае, предусмотренном </w:t>
      </w:r>
      <w:hyperlink w:anchor="P107" w:history="1">
        <w:r>
          <w:rPr>
            <w:color w:val="0000FF"/>
          </w:rPr>
          <w:t>частью четвертой статьи 7</w:t>
        </w:r>
      </w:hyperlink>
      <w:r>
        <w:t xml:space="preserve">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</w:t>
      </w:r>
      <w:proofErr w:type="gramEnd"/>
      <w:r>
        <w:t xml:space="preserve">, </w:t>
      </w:r>
      <w:proofErr w:type="gramStart"/>
      <w:r>
        <w:t>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  <w:proofErr w:type="gramEnd"/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 xml:space="preserve">По указанным в </w:t>
      </w:r>
      <w:hyperlink w:anchor="P118" w:history="1">
        <w:r>
          <w:rPr>
            <w:color w:val="0000FF"/>
          </w:rPr>
          <w:t>части второй</w:t>
        </w:r>
      </w:hyperlink>
      <w:r>
        <w:t xml:space="preserve"> настоящей статьи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также на основании заявления федерального </w:t>
      </w:r>
      <w:hyperlink r:id="rId11" w:history="1">
        <w:r>
          <w:rPr>
            <w:color w:val="0000FF"/>
          </w:rPr>
          <w:t>органа</w:t>
        </w:r>
      </w:hyperlink>
      <w:r>
        <w:t xml:space="preserve"> государственной регистрации или его соответствующего территориального органа.</w:t>
      </w:r>
      <w:proofErr w:type="gramEnd"/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29.04.2008 N 54-ФЗ)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 случае принятия судом по основаниям, предусмотренным настоящим Федеральным законом, решения о ликвидации общественного или религиозного объединения их региональные и другие структурные подразделения также подлежат ликвидации.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>Оставшееся после удовлетворения требований кредиторов имущество общественного или религиозного объединения либо иной организации, ликвидируемых по основаниям, предусмотренным настоящим Федеральным законом, подлежит обращению в собственность Российской Федерации.</w:t>
      </w:r>
      <w:proofErr w:type="gramEnd"/>
      <w:r>
        <w:t xml:space="preserve">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 xml:space="preserve">, и описание символики указанных объединений, организаций подлежат размещению в информационно-телекоммуникационной сети "Интернет" на сайте федерального органа государственной регистрации. Указанный перечень также подлежит опубликованию в официальных периодических </w:t>
      </w:r>
      <w:hyperlink r:id="rId13" w:history="1">
        <w:r>
          <w:rPr>
            <w:color w:val="0000FF"/>
          </w:rPr>
          <w:t>изданиях</w:t>
        </w:r>
      </w:hyperlink>
      <w:r>
        <w:t>, определенных Правительством Российской Федерации.</w:t>
      </w:r>
    </w:p>
    <w:p w:rsidR="004D5305" w:rsidRDefault="004D5305">
      <w:pPr>
        <w:pStyle w:val="ConsPlusNormal"/>
        <w:jc w:val="both"/>
      </w:pPr>
      <w:r>
        <w:t xml:space="preserve">(часть шестая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24.07.2007 N 211-ФЗ; в ред. Федеральных законов от 28.06.2014 </w:t>
      </w:r>
      <w:hyperlink r:id="rId15" w:history="1">
        <w:r>
          <w:rPr>
            <w:color w:val="0000FF"/>
          </w:rPr>
          <w:t>N 179-ФЗ</w:t>
        </w:r>
      </w:hyperlink>
      <w:r>
        <w:t xml:space="preserve">, от 21.07.2014 </w:t>
      </w:r>
      <w:hyperlink r:id="rId16" w:history="1">
        <w:r>
          <w:rPr>
            <w:color w:val="0000FF"/>
          </w:rPr>
          <w:t>N 236-ФЗ</w:t>
        </w:r>
      </w:hyperlink>
      <w:r>
        <w:t xml:space="preserve">, от 15.10.2020 </w:t>
      </w:r>
      <w:hyperlink r:id="rId17" w:history="1">
        <w:r>
          <w:rPr>
            <w:color w:val="0000FF"/>
          </w:rPr>
          <w:t>N 337-ФЗ</w:t>
        </w:r>
      </w:hyperlink>
      <w:r>
        <w:t>)</w:t>
      </w:r>
    </w:p>
    <w:p w:rsidR="004D5305" w:rsidRDefault="00082A6B">
      <w:pPr>
        <w:pStyle w:val="ConsPlusNormal"/>
        <w:spacing w:before="220"/>
        <w:ind w:firstLine="540"/>
        <w:jc w:val="both"/>
      </w:pPr>
      <w:hyperlink r:id="rId18" w:history="1">
        <w:r w:rsidR="004D5305">
          <w:rPr>
            <w:color w:val="0000FF"/>
          </w:rPr>
          <w:t>Порядок</w:t>
        </w:r>
      </w:hyperlink>
      <w:r w:rsidR="004D5305">
        <w:t xml:space="preserve"> ведения перечня общественных и религиозных объединений, иных организаций, в отношении которых вступило в законную силу решение суда о ликвидации или запрете деятельности по основаниям, предусмотренным настоящим Федеральным законом, устанавливается федеральным органом государственной регистрации.</w:t>
      </w:r>
    </w:p>
    <w:p w:rsidR="004D5305" w:rsidRDefault="004D5305">
      <w:pPr>
        <w:pStyle w:val="ConsPlusNormal"/>
        <w:jc w:val="both"/>
      </w:pPr>
      <w:r>
        <w:lastRenderedPageBreak/>
        <w:t xml:space="preserve">(часть седьмая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15.10.2020 N 337-ФЗ)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10. Приостановление деятельности общественного или религиозного объединения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ind w:firstLine="540"/>
        <w:jc w:val="both"/>
      </w:pPr>
      <w:proofErr w:type="gramStart"/>
      <w:r>
        <w:t>В случае осуществления общественным или религиозным объединением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должностное лицо или орган с момента их обращения в суд</w:t>
      </w:r>
      <w:proofErr w:type="gramEnd"/>
      <w:r>
        <w:t xml:space="preserve"> по основаниям, предусмотренным </w:t>
      </w:r>
      <w:hyperlink w:anchor="P115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>.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референдумах, использовать банковские вклады, за исключением</w:t>
      </w:r>
      <w:proofErr w:type="gramEnd"/>
      <w:r>
        <w:t xml:space="preserve"> их использования для осуществления расчетов, связанных с их хозяйственной деятельностью, возмещением причиненных их действиями убытков (ущерба), уплатой налогов, сборов или штрафов, и расчетов по трудовым договорам.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Если суд не удовлетворит заявление о ликвидации общественного или религиозного </w:t>
      </w:r>
      <w:proofErr w:type="gramStart"/>
      <w:r>
        <w:t>объединения</w:t>
      </w:r>
      <w:proofErr w:type="gramEnd"/>
      <w:r>
        <w:t xml:space="preserve"> либо запрете его деятельности, данное объединение возобновляет свою деятельность после вступления решения суда в законную силу.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Приостановление деятельности политических партий осуществляется в порядке, предусмотренном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политических партиях".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Перечень общественных и религиозных объединений, деятельность которых приостановлена в связи с осуществлением ими экстремистской деятельности, подлежит размещению в информационно-телекоммуникационной сети "Интернет" на сайте федерального органа государственной регистрации. Указанный перечень также подлежит опубликованию в официальных периодических </w:t>
      </w:r>
      <w:hyperlink r:id="rId22" w:history="1">
        <w:r>
          <w:rPr>
            <w:color w:val="0000FF"/>
          </w:rPr>
          <w:t>изданиях</w:t>
        </w:r>
      </w:hyperlink>
      <w:r>
        <w:t>, определенных Правительством Российской Федерации.</w:t>
      </w:r>
    </w:p>
    <w:p w:rsidR="004D5305" w:rsidRDefault="004D5305">
      <w:pPr>
        <w:pStyle w:val="ConsPlusNormal"/>
        <w:jc w:val="both"/>
      </w:pPr>
      <w:r>
        <w:t xml:space="preserve">(часть шестая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24.07.2007 N 211-ФЗ; в ред. Федеральных законов от 28.06.2014 </w:t>
      </w:r>
      <w:hyperlink r:id="rId24" w:history="1">
        <w:r>
          <w:rPr>
            <w:color w:val="0000FF"/>
          </w:rPr>
          <w:t>N 179-ФЗ</w:t>
        </w:r>
      </w:hyperlink>
      <w:r>
        <w:t xml:space="preserve">, от 15.10.2020 </w:t>
      </w:r>
      <w:hyperlink r:id="rId25" w:history="1">
        <w:r>
          <w:rPr>
            <w:color w:val="0000FF"/>
          </w:rPr>
          <w:t>N 337-ФЗ</w:t>
        </w:r>
      </w:hyperlink>
      <w:r>
        <w:t>)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>Копия решения о приостановлении деятельности общественного или религиозного объединения,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основаниям, предусмотренным настоящим Федеральным законом, направляются соответствующими должностным лицом или органом в федеральный</w:t>
      </w:r>
      <w:proofErr w:type="gramEnd"/>
      <w:r>
        <w:t xml:space="preserve"> орган государственной регистрации в трехдневный срок со дня принятия либо вступления в законную силу соответствующего решения.</w:t>
      </w:r>
    </w:p>
    <w:p w:rsidR="004D5305" w:rsidRDefault="004D5305">
      <w:pPr>
        <w:pStyle w:val="ConsPlusNormal"/>
        <w:jc w:val="both"/>
      </w:pPr>
      <w:r>
        <w:t xml:space="preserve">(часть седьмая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15.10.2020 N 337-ФЗ)</w:t>
      </w:r>
    </w:p>
    <w:p w:rsidR="004D5305" w:rsidRDefault="00082A6B">
      <w:pPr>
        <w:pStyle w:val="ConsPlusNormal"/>
        <w:spacing w:before="220"/>
        <w:ind w:firstLine="540"/>
        <w:jc w:val="both"/>
      </w:pPr>
      <w:hyperlink r:id="rId27" w:history="1">
        <w:r w:rsidR="004D5305">
          <w:rPr>
            <w:color w:val="0000FF"/>
          </w:rPr>
          <w:t>Порядок</w:t>
        </w:r>
      </w:hyperlink>
      <w:r w:rsidR="004D5305">
        <w:t xml:space="preserve"> ведения перечня общественных и религиозных объединений, деятельность которых приостановлена в связи с осуществлением ими экстремистской деятельности, устанавливается федеральным органом государственной регистрации.</w:t>
      </w:r>
    </w:p>
    <w:p w:rsidR="004D5305" w:rsidRDefault="004D5305">
      <w:pPr>
        <w:pStyle w:val="ConsPlusNormal"/>
        <w:jc w:val="both"/>
      </w:pPr>
      <w:r>
        <w:t xml:space="preserve">(часть восьмая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15.10.2020 N 337-ФЗ)</w:t>
      </w:r>
    </w:p>
    <w:p w:rsidR="004D5305" w:rsidRDefault="004D5305">
      <w:pPr>
        <w:pStyle w:val="ConsPlusNormal"/>
      </w:pPr>
    </w:p>
    <w:sectPr w:rsidR="004D5305" w:rsidSect="0075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5305"/>
    <w:rsid w:val="00082A6B"/>
    <w:rsid w:val="001473C4"/>
    <w:rsid w:val="001549BA"/>
    <w:rsid w:val="004D5305"/>
    <w:rsid w:val="007B4D0A"/>
    <w:rsid w:val="00D1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CF9536F89F3D265738F16F6309D74B6772A18858B91767903C25F3E6E808B9F0A6B9D7F40E607BB1FA86FBF69580D23C886A41F586CU4b9L" TargetMode="External"/><Relationship Id="rId13" Type="http://schemas.openxmlformats.org/officeDocument/2006/relationships/hyperlink" Target="consultantplus://offline/ref=BEEF5CF9536F89F3D265738F16F6309D7EB4742A1F89D69B7E200FC0583131978CD6066A9D7F40EA0FE41ABD7EE7645E153DCE9EB81D5AU6bCL" TargetMode="External"/><Relationship Id="rId18" Type="http://schemas.openxmlformats.org/officeDocument/2006/relationships/hyperlink" Target="consultantplus://offline/ref=BEEF5CF9536F89F3D265738F16F6309D75B1752B15848B91767903C25F3E6E808B9F0A6B9D7F40EF04BB1FA86FBF69580D23C886A41F586CU4b9L" TargetMode="External"/><Relationship Id="rId26" Type="http://schemas.openxmlformats.org/officeDocument/2006/relationships/hyperlink" Target="consultantplus://offline/ref=BEEF5CF9536F89F3D265738F16F6309D75B0772F1E858B91767903C25F3E6E808B9F0A6B9D7F40EF02BB1FA86FBF69580D23C886A41F586CU4b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EF5CF9536F89F3D265738F16F6309D72B7712B1F8B8B91767903C25F3E6E808B9F0A6B9D7F43ED01BB1FA86FBF69580D23C886A41F586CU4b9L" TargetMode="External"/><Relationship Id="rId7" Type="http://schemas.openxmlformats.org/officeDocument/2006/relationships/hyperlink" Target="consultantplus://offline/ref=BEEF5CF9536F89F3D265738F16F6309D75B57B2E14868B91767903C25F3E6E808B9F0A6B9D7F40EF02BB1FA86FBF69580D23C886A41F586CU4b9L" TargetMode="External"/><Relationship Id="rId12" Type="http://schemas.openxmlformats.org/officeDocument/2006/relationships/hyperlink" Target="consultantplus://offline/ref=BEEF5CF9536F89F3D265738F16F6309D71B077271C89D69B7E200FC0583131978CD6066A9D7F43EC0FE41ABD7EE7645E153DCE9EB81D5AU6bCL" TargetMode="External"/><Relationship Id="rId17" Type="http://schemas.openxmlformats.org/officeDocument/2006/relationships/hyperlink" Target="consultantplus://offline/ref=BEEF5CF9536F89F3D265738F16F6309D75B0772F1E858B91767903C25F3E6E808B9F0A6B9D7F40EF05BB1FA86FBF69580D23C886A41F586CU4b9L" TargetMode="External"/><Relationship Id="rId25" Type="http://schemas.openxmlformats.org/officeDocument/2006/relationships/hyperlink" Target="consultantplus://offline/ref=BEEF5CF9536F89F3D265738F16F6309D75B0772F1E858B91767903C25F3E6E808B9F0A6B9D7F40EF01BB1FA86FBF69580D23C886A41F586CU4b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EF5CF9536F89F3D265738F16F6309D77B077261F848B91767903C25F3E6E808B9F0A6B9D7F40EA01BB1FA86FBF69580D23C886A41F586CU4b9L" TargetMode="External"/><Relationship Id="rId20" Type="http://schemas.openxmlformats.org/officeDocument/2006/relationships/hyperlink" Target="consultantplus://offline/ref=BEEF5CF9536F89F3D265738F16F6309D72B677271F8B8B91767903C25F3E6E808B9F0A6B9D7E44EF00BB1FA86FBF69580D23C886A41F586CU4b9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CF9536F89F3D265738F16F6309D72B770291D808B91767903C25F3E6E808B9F0A6B9D7F42E706BB1FA86FBF69580D23C886A41F586CU4b9L" TargetMode="External"/><Relationship Id="rId11" Type="http://schemas.openxmlformats.org/officeDocument/2006/relationships/hyperlink" Target="consultantplus://offline/ref=BEEF5CF9536F89F3D265738F16F6309D72B7762D15838B91767903C25F3E6E808B9F0A6B9D7F42EC0CBB1FA86FBF69580D23C886A41F586CU4b9L" TargetMode="External"/><Relationship Id="rId24" Type="http://schemas.openxmlformats.org/officeDocument/2006/relationships/hyperlink" Target="consultantplus://offline/ref=BEEF5CF9536F89F3D265738F16F6309D77B07626188A8B91767903C25F3E6E808B9F0A6B9D7F40EA0DBB1FA86FBF69580D23C886A41F586CU4b9L" TargetMode="External"/><Relationship Id="rId5" Type="http://schemas.openxmlformats.org/officeDocument/2006/relationships/hyperlink" Target="consultantplus://offline/ref=BEEF5CF9536F89F3D265738F16F6309D75B37A2915878B91767903C25F3E6E808B9F0A6B9D7F40EE0CBB1FA86FBF69580D23C886A41F586CU4b9L" TargetMode="External"/><Relationship Id="rId15" Type="http://schemas.openxmlformats.org/officeDocument/2006/relationships/hyperlink" Target="consultantplus://offline/ref=BEEF5CF9536F89F3D265738F16F6309D77B07626188A8B91767903C25F3E6E808B9F0A6B9D7F40EA0CBB1FA86FBF69580D23C886A41F586CU4b9L" TargetMode="External"/><Relationship Id="rId23" Type="http://schemas.openxmlformats.org/officeDocument/2006/relationships/hyperlink" Target="consultantplus://offline/ref=BEEF5CF9536F89F3D265738F16F6309D74B6772A18858B91767903C25F3E6E808B9F0A6B9D7F41EE04BB1FA86FBF69580D23C886A41F586CU4b9L" TargetMode="External"/><Relationship Id="rId28" Type="http://schemas.openxmlformats.org/officeDocument/2006/relationships/hyperlink" Target="consultantplus://offline/ref=BEEF5CF9536F89F3D265738F16F6309D75B0772F1E858B91767903C25F3E6E808B9F0A6B9D7F40EF0CBB1FA86FBF69580D23C886A41F586CU4b9L" TargetMode="External"/><Relationship Id="rId10" Type="http://schemas.openxmlformats.org/officeDocument/2006/relationships/hyperlink" Target="consultantplus://offline/ref=BEEF5CF9536F89F3D265738F16F6309D77B077261F848B91767903C25F3E6E808B9F0A6B9D7F40EA07BB1FA86FBF69580D23C886A41F586CU4b9L" TargetMode="External"/><Relationship Id="rId19" Type="http://schemas.openxmlformats.org/officeDocument/2006/relationships/hyperlink" Target="consultantplus://offline/ref=BEEF5CF9536F89F3D265738F16F6309D75B0772F1E858B91767903C25F3E6E808B9F0A6B9D7F40EF06BB1FA86FBF69580D23C886A41F586CU4b9L" TargetMode="External"/><Relationship Id="rId4" Type="http://schemas.openxmlformats.org/officeDocument/2006/relationships/hyperlink" Target="consultantplus://offline/ref=BEEF5CF9536F89F3D265738F16F6309D70B775271A89D69B7E200FC0583131978CD6066A9D7F40E70FE41ABD7EE7645E153DCE9EB81D5AU6bCL" TargetMode="External"/><Relationship Id="rId9" Type="http://schemas.openxmlformats.org/officeDocument/2006/relationships/hyperlink" Target="consultantplus://offline/ref=BEEF5CF9536F89F3D265738F16F6309D75BE7A2914848B91767903C25F3E6E808B9F0A6B9D7F40EF02BB1FA86FBF69580D23C886A41F586CU4b9L" TargetMode="External"/><Relationship Id="rId14" Type="http://schemas.openxmlformats.org/officeDocument/2006/relationships/hyperlink" Target="consultantplus://offline/ref=BEEF5CF9536F89F3D265738F16F6309D74B6772A18858B91767903C25F3E6E808B9F0A6B9D7F40E70CBB1FA86FBF69580D23C886A41F586CU4b9L" TargetMode="External"/><Relationship Id="rId22" Type="http://schemas.openxmlformats.org/officeDocument/2006/relationships/hyperlink" Target="consultantplus://offline/ref=BEEF5CF9536F89F3D265738F16F6309D7EB4742A1F89D69B7E200FC0583131978CD6066A9D7F40EA0FE41ABD7EE7645E153DCE9EB81D5AU6bCL" TargetMode="External"/><Relationship Id="rId27" Type="http://schemas.openxmlformats.org/officeDocument/2006/relationships/hyperlink" Target="consultantplus://offline/ref=BEEF5CF9536F89F3D265738F16F6309D75BE722618858B91767903C25F3E6E808B9F0A6B9D7F40EF04BB1FA86FBF69580D23C886A41F586CU4b9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2538</Words>
  <Characters>14472</Characters>
  <Application>Microsoft Office Word</Application>
  <DocSecurity>0</DocSecurity>
  <Lines>120</Lines>
  <Paragraphs>33</Paragraphs>
  <ScaleCrop>false</ScaleCrop>
  <Company/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2022-06-06T11:27:00Z</dcterms:created>
  <dcterms:modified xsi:type="dcterms:W3CDTF">2022-06-06T11:42:00Z</dcterms:modified>
</cp:coreProperties>
</file>