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0E" w:rsidRDefault="000C2B0E" w:rsidP="00F969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2492" w:rsidRPr="00502492" w:rsidRDefault="00896FFE" w:rsidP="005024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Ответственность за несвоевре</w:t>
      </w:r>
      <w:r w:rsidR="008465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менную уплату алиментов</w:t>
      </w:r>
    </w:p>
    <w:p w:rsidR="00C25C40" w:rsidRDefault="00C25C40" w:rsidP="00C25C4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25C40" w:rsidRPr="00C25C40" w:rsidRDefault="00C25C40" w:rsidP="00C25C4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969BD" w:rsidRPr="00F969BD" w:rsidRDefault="00F969BD" w:rsidP="00F969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9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статье 115 Семейного кодекса Российской Федерации (далее – СК РФ) указано, что при образовании задолженности по вине лица, обязанного уплачивать алименты по решению суда, должник по алиментам уплачивает получателю алиментов неустойку в размере 0,1% (одной десятой процента) от суммы невыплаченных алиментов за каждый день просрочки.</w:t>
      </w:r>
    </w:p>
    <w:p w:rsidR="00F969BD" w:rsidRPr="00F969BD" w:rsidRDefault="00F969BD" w:rsidP="00F969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9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Получатель алиментов в судебном порядке вправе также взыскать с виновного в несвоевременной уплате алиментов лица, обязанного уплачивать алименты, все причиненные просрочкой исполнения алиментных обязательств убытки в части, не покрытой неустойкой. Расчет задолженности по заявлению получателя алиментов выдает судебный пристав. При этом, истец должен не только представить расчет неустойки, но и обосновать размер убытков.</w:t>
      </w:r>
    </w:p>
    <w:p w:rsidR="00F969BD" w:rsidRPr="00F969BD" w:rsidRDefault="00F969BD" w:rsidP="00F969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9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неустойка является одной из форм ответственности лица, обязанного уплачивать алименты, за просрочку исполнения основного обязательства.</w:t>
      </w:r>
    </w:p>
    <w:p w:rsidR="00F969BD" w:rsidRPr="00F969BD" w:rsidRDefault="00F969BD" w:rsidP="00F969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9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Лицом, имеющим право на взыскание неустойки за несвоевременную уплату алиментов, является получатель алиментов как выгодоприобретатель по основному обязательству.</w:t>
      </w:r>
    </w:p>
    <w:p w:rsidR="00F969BD" w:rsidRPr="00F969BD" w:rsidRDefault="00F969BD" w:rsidP="00F969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9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Частью 1 статьи 8 СК РФ установлено, что защита семейных прав осуществляется судом по правилам гражданского судопроизводства, а в случаях, предусмотренных настоящим Кодексом, государственными органами, в том числе органами опеки и попечительства.</w:t>
      </w:r>
    </w:p>
    <w:p w:rsidR="00F969BD" w:rsidRPr="00F969BD" w:rsidRDefault="00F969BD" w:rsidP="00F969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9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граждане, являющиеся получателями алиментов в случае просрочки платежей лицом, обязанным выплачивать алименты, вправе обратиться в суд с требованиями о взыскании с такого лица неустойки, а также убытков, причиненных просрочкой исполнения алиментных обязательств в части не покрытой неустойкой. </w:t>
      </w:r>
    </w:p>
    <w:p w:rsidR="00B253DE" w:rsidRDefault="00B253DE" w:rsidP="0039466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39466A" w:rsidRPr="0060107C" w:rsidRDefault="0039466A" w:rsidP="0039466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BB2866" w:rsidRPr="00BB2866" w:rsidRDefault="00B97852" w:rsidP="0039466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2866"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   </w:t>
      </w:r>
    </w:p>
    <w:p w:rsidR="00BB2866" w:rsidRDefault="00BB2866" w:rsidP="0039466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97852" w:rsidRPr="00BB2866" w:rsidRDefault="00BB2866" w:rsidP="0039466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2866">
        <w:rPr>
          <w:rFonts w:ascii="Times New Roman" w:hAnsi="Times New Roman" w:cs="Times New Roman"/>
          <w:sz w:val="28"/>
          <w:szCs w:val="28"/>
        </w:rPr>
        <w:t>юрист 3 класса</w:t>
      </w:r>
      <w:r w:rsidR="00B97852" w:rsidRPr="00BB2866">
        <w:rPr>
          <w:rFonts w:ascii="Times New Roman" w:hAnsi="Times New Roman" w:cs="Times New Roman"/>
          <w:sz w:val="28"/>
          <w:szCs w:val="28"/>
        </w:rPr>
        <w:t>А.С. Аугустаускас</w:t>
      </w:r>
    </w:p>
    <w:sectPr w:rsidR="00B97852" w:rsidRPr="00BB2866" w:rsidSect="00D120D9">
      <w:headerReference w:type="default" r:id="rId6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68D" w:rsidRDefault="00B3068D" w:rsidP="00D120D9">
      <w:pPr>
        <w:spacing w:after="0" w:line="240" w:lineRule="auto"/>
      </w:pPr>
      <w:r>
        <w:separator/>
      </w:r>
    </w:p>
  </w:endnote>
  <w:endnote w:type="continuationSeparator" w:id="1">
    <w:p w:rsidR="00B3068D" w:rsidRDefault="00B3068D" w:rsidP="00D1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68D" w:rsidRDefault="00B3068D" w:rsidP="00D120D9">
      <w:pPr>
        <w:spacing w:after="0" w:line="240" w:lineRule="auto"/>
      </w:pPr>
      <w:r>
        <w:separator/>
      </w:r>
    </w:p>
  </w:footnote>
  <w:footnote w:type="continuationSeparator" w:id="1">
    <w:p w:rsidR="00B3068D" w:rsidRDefault="00B3068D" w:rsidP="00D12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945433"/>
      <w:docPartObj>
        <w:docPartGallery w:val="Page Numbers (Top of Page)"/>
        <w:docPartUnique/>
      </w:docPartObj>
    </w:sdtPr>
    <w:sdtContent>
      <w:p w:rsidR="00D120D9" w:rsidRDefault="00606F63">
        <w:pPr>
          <w:pStyle w:val="a5"/>
          <w:jc w:val="center"/>
        </w:pPr>
        <w:r>
          <w:fldChar w:fldCharType="begin"/>
        </w:r>
        <w:r w:rsidR="00D120D9">
          <w:instrText>PAGE   \* MERGEFORMAT</w:instrText>
        </w:r>
        <w:r>
          <w:fldChar w:fldCharType="separate"/>
        </w:r>
        <w:r w:rsidR="00D120D9">
          <w:t>2</w:t>
        </w:r>
        <w:r>
          <w:fldChar w:fldCharType="end"/>
        </w:r>
      </w:p>
    </w:sdtContent>
  </w:sdt>
  <w:p w:rsidR="00D120D9" w:rsidRDefault="00D120D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67F85"/>
    <w:rsid w:val="00061B57"/>
    <w:rsid w:val="000C2B0E"/>
    <w:rsid w:val="000E5375"/>
    <w:rsid w:val="001C141C"/>
    <w:rsid w:val="002115E9"/>
    <w:rsid w:val="00297365"/>
    <w:rsid w:val="002F1A9A"/>
    <w:rsid w:val="0034638E"/>
    <w:rsid w:val="0039466A"/>
    <w:rsid w:val="003B0344"/>
    <w:rsid w:val="00477434"/>
    <w:rsid w:val="00477BAE"/>
    <w:rsid w:val="004D523C"/>
    <w:rsid w:val="004E624D"/>
    <w:rsid w:val="00502492"/>
    <w:rsid w:val="00533C86"/>
    <w:rsid w:val="005504DB"/>
    <w:rsid w:val="00556EB2"/>
    <w:rsid w:val="0060107C"/>
    <w:rsid w:val="00606F63"/>
    <w:rsid w:val="00617B2D"/>
    <w:rsid w:val="006A135F"/>
    <w:rsid w:val="006C323C"/>
    <w:rsid w:val="006F3A15"/>
    <w:rsid w:val="00702FB7"/>
    <w:rsid w:val="007508D3"/>
    <w:rsid w:val="00780BAA"/>
    <w:rsid w:val="00803E38"/>
    <w:rsid w:val="0084654B"/>
    <w:rsid w:val="00847636"/>
    <w:rsid w:val="00896FFE"/>
    <w:rsid w:val="008C7860"/>
    <w:rsid w:val="00912E07"/>
    <w:rsid w:val="00A7763D"/>
    <w:rsid w:val="00AF4740"/>
    <w:rsid w:val="00B051E3"/>
    <w:rsid w:val="00B253DE"/>
    <w:rsid w:val="00B3068D"/>
    <w:rsid w:val="00B34804"/>
    <w:rsid w:val="00B67F85"/>
    <w:rsid w:val="00B97852"/>
    <w:rsid w:val="00BB2866"/>
    <w:rsid w:val="00BF1CE7"/>
    <w:rsid w:val="00C25C40"/>
    <w:rsid w:val="00C36A22"/>
    <w:rsid w:val="00C7714C"/>
    <w:rsid w:val="00C83A16"/>
    <w:rsid w:val="00CC10C9"/>
    <w:rsid w:val="00CF599A"/>
    <w:rsid w:val="00D120D9"/>
    <w:rsid w:val="00DD49D6"/>
    <w:rsid w:val="00EA33C3"/>
    <w:rsid w:val="00F969BD"/>
    <w:rsid w:val="00FB32E2"/>
    <w:rsid w:val="00FE1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3E3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2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20D9"/>
  </w:style>
  <w:style w:type="paragraph" w:styleId="a7">
    <w:name w:val="footer"/>
    <w:basedOn w:val="a"/>
    <w:link w:val="a8"/>
    <w:uiPriority w:val="99"/>
    <w:unhideWhenUsed/>
    <w:rsid w:val="00D12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20D9"/>
  </w:style>
  <w:style w:type="table" w:styleId="a9">
    <w:name w:val="Table Grid"/>
    <w:basedOn w:val="a1"/>
    <w:uiPriority w:val="59"/>
    <w:rsid w:val="00912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B253DE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60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Храмцова Нелии Павловна</dc:creator>
  <cp:lastModifiedBy>User</cp:lastModifiedBy>
  <cp:revision>5</cp:revision>
  <cp:lastPrinted>2022-08-19T09:47:00Z</cp:lastPrinted>
  <dcterms:created xsi:type="dcterms:W3CDTF">2022-08-23T07:03:00Z</dcterms:created>
  <dcterms:modified xsi:type="dcterms:W3CDTF">2022-08-23T07:25:00Z</dcterms:modified>
</cp:coreProperties>
</file>