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05" w:rsidRDefault="004D53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D53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305" w:rsidRDefault="004D5305">
            <w:pPr>
              <w:pStyle w:val="ConsPlusNormal"/>
            </w:pPr>
            <w:r>
              <w:t>25 июля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305" w:rsidRDefault="004D5305">
            <w:pPr>
              <w:pStyle w:val="ConsPlusNormal"/>
              <w:jc w:val="right"/>
            </w:pPr>
            <w:r>
              <w:t>N 114-ФЗ</w:t>
            </w:r>
          </w:p>
        </w:tc>
      </w:tr>
    </w:tbl>
    <w:p w:rsidR="004D5305" w:rsidRDefault="004D5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305" w:rsidRDefault="004D5305">
      <w:pPr>
        <w:pStyle w:val="ConsPlusNormal"/>
        <w:jc w:val="center"/>
      </w:pPr>
    </w:p>
    <w:p w:rsidR="004D5305" w:rsidRDefault="004D5305">
      <w:pPr>
        <w:pStyle w:val="ConsPlusTitle"/>
        <w:jc w:val="center"/>
      </w:pPr>
      <w:r>
        <w:t>РОССИЙСКАЯ ФЕДЕРАЦИЯ</w:t>
      </w:r>
    </w:p>
    <w:p w:rsidR="004D5305" w:rsidRDefault="004D5305">
      <w:pPr>
        <w:pStyle w:val="ConsPlusTitle"/>
        <w:jc w:val="center"/>
      </w:pPr>
    </w:p>
    <w:p w:rsidR="004D5305" w:rsidRDefault="004D5305">
      <w:pPr>
        <w:pStyle w:val="ConsPlusTitle"/>
        <w:jc w:val="center"/>
      </w:pPr>
      <w:r>
        <w:t>ФЕДЕРАЛЬНЫЙ ЗАКОН</w:t>
      </w:r>
    </w:p>
    <w:p w:rsidR="004D5305" w:rsidRDefault="004D5305">
      <w:pPr>
        <w:pStyle w:val="ConsPlusTitle"/>
        <w:jc w:val="center"/>
      </w:pPr>
    </w:p>
    <w:p w:rsidR="004D5305" w:rsidRDefault="004D5305">
      <w:pPr>
        <w:pStyle w:val="ConsPlusTitle"/>
        <w:jc w:val="center"/>
      </w:pPr>
      <w:r>
        <w:t>О ПРОТИВОДЕЙСТВИИ ЭКСТРЕМИСТСКОЙ ДЕЯТЕЛЬНОСТИ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  <w:jc w:val="right"/>
      </w:pPr>
      <w:proofErr w:type="gramStart"/>
      <w:r>
        <w:t>Принят</w:t>
      </w:r>
      <w:proofErr w:type="gramEnd"/>
    </w:p>
    <w:p w:rsidR="004D5305" w:rsidRDefault="004D5305">
      <w:pPr>
        <w:pStyle w:val="ConsPlusNormal"/>
        <w:jc w:val="right"/>
      </w:pPr>
      <w:r>
        <w:t>Государственной Думой</w:t>
      </w:r>
    </w:p>
    <w:p w:rsidR="004D5305" w:rsidRDefault="004D5305">
      <w:pPr>
        <w:pStyle w:val="ConsPlusNormal"/>
        <w:jc w:val="right"/>
      </w:pPr>
      <w:r>
        <w:t>27 июня 2002 года</w:t>
      </w:r>
    </w:p>
    <w:p w:rsidR="004D5305" w:rsidRDefault="004D5305">
      <w:pPr>
        <w:pStyle w:val="ConsPlusNormal"/>
        <w:jc w:val="right"/>
      </w:pPr>
    </w:p>
    <w:p w:rsidR="004D5305" w:rsidRDefault="004D5305">
      <w:pPr>
        <w:pStyle w:val="ConsPlusNormal"/>
        <w:jc w:val="right"/>
      </w:pPr>
      <w:r>
        <w:t>Одобрен</w:t>
      </w:r>
    </w:p>
    <w:p w:rsidR="004D5305" w:rsidRDefault="004D5305">
      <w:pPr>
        <w:pStyle w:val="ConsPlusNormal"/>
        <w:jc w:val="right"/>
      </w:pPr>
      <w:r>
        <w:t>Советом Федерации</w:t>
      </w:r>
    </w:p>
    <w:p w:rsidR="004D5305" w:rsidRDefault="004D5305">
      <w:pPr>
        <w:pStyle w:val="ConsPlusNormal"/>
        <w:jc w:val="right"/>
      </w:pPr>
      <w:r>
        <w:t>10 июля 2002 года</w:t>
      </w:r>
    </w:p>
    <w:p w:rsidR="004D5305" w:rsidRDefault="004D5305">
      <w:pPr>
        <w:pStyle w:val="ConsPlusNormal"/>
        <w:jc w:val="both"/>
      </w:pPr>
    </w:p>
    <w:p w:rsidR="004D5305" w:rsidRDefault="004D5305">
      <w:pPr>
        <w:pStyle w:val="ConsPlusNormal"/>
        <w:ind w:firstLine="540"/>
        <w:jc w:val="both"/>
      </w:pPr>
      <w:r>
        <w:t>Настоящим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4D5305" w:rsidRDefault="004D5305">
      <w:pPr>
        <w:pStyle w:val="ConsPlusNormal"/>
      </w:pPr>
    </w:p>
    <w:p w:rsidR="004D5305" w:rsidRDefault="004D5305">
      <w:pPr>
        <w:pStyle w:val="ConsPlusTitle"/>
        <w:ind w:firstLine="540"/>
        <w:jc w:val="both"/>
        <w:outlineLvl w:val="0"/>
      </w:pPr>
      <w:bookmarkStart w:id="0" w:name="P28"/>
      <w:bookmarkEnd w:id="0"/>
      <w:r>
        <w:t>Статья 1. Основные понятия</w:t>
      </w:r>
    </w:p>
    <w:p w:rsidR="004D5305" w:rsidRDefault="004D5305">
      <w:pPr>
        <w:pStyle w:val="ConsPlusNormal"/>
        <w:ind w:firstLine="540"/>
        <w:jc w:val="both"/>
      </w:pPr>
    </w:p>
    <w:p w:rsidR="004D5305" w:rsidRDefault="004D5305">
      <w:pPr>
        <w:pStyle w:val="ConsPlusNormal"/>
        <w:ind w:firstLine="540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27.07.2006 N 148-ФЗ)</w:t>
      </w:r>
    </w:p>
    <w:p w:rsidR="004D5305" w:rsidRDefault="004D5305">
      <w:pPr>
        <w:pStyle w:val="ConsPlusNormal"/>
        <w:ind w:firstLine="540"/>
        <w:jc w:val="both"/>
      </w:pPr>
    </w:p>
    <w:p w:rsidR="004D5305" w:rsidRDefault="004D5305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1) экстремистская деятельность (экстремизм):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:rsidR="004D5305" w:rsidRDefault="004D5305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31.07.2020 N 299-ФЗ)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публичное оправдание терроризма и иная террористическая деятельность;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возбуждение социальной, расовой, национальной или религиозной розни;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</w:t>
      </w:r>
      <w:r>
        <w:lastRenderedPageBreak/>
        <w:t>организаций, соединенное с насилием либо угрозой его применения;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совершение преступлений по мотивам, указанным в </w:t>
      </w:r>
      <w:hyperlink r:id="rId6" w:history="1">
        <w:r>
          <w:rPr>
            <w:color w:val="0000FF"/>
          </w:rPr>
          <w:t>пункте "е" части первой статьи 63</w:t>
        </w:r>
      </w:hyperlink>
      <w:r>
        <w:t xml:space="preserve"> Уголовного кодекса Российской Федерации;</w:t>
      </w:r>
    </w:p>
    <w:p w:rsidR="004D5305" w:rsidRDefault="004D5305">
      <w:pPr>
        <w:pStyle w:val="ConsPlusNormal"/>
        <w:spacing w:before="220"/>
        <w:ind w:firstLine="540"/>
        <w:jc w:val="both"/>
      </w:pPr>
      <w:proofErr w:type="gramStart"/>
      <w: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</w:t>
      </w:r>
      <w:proofErr w:type="gramEnd"/>
      <w:r>
        <w:t xml:space="preserve"> экстремизма и отсутствуют признаки пропаганды или оправдания нацистской и экстремистской идеологии;</w:t>
      </w:r>
    </w:p>
    <w:p w:rsidR="004D5305" w:rsidRDefault="004D5305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02.12.2019 N 421-ФЗ)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организация и подготовка указанных деяний, а также подстрекательство к их осуществлению;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D5305" w:rsidRDefault="004D5305">
      <w:pPr>
        <w:pStyle w:val="ConsPlusNormal"/>
        <w:jc w:val="both"/>
      </w:pPr>
      <w:r>
        <w:t xml:space="preserve">(п. 1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24.07.2007 N 211-ФЗ)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2) экстремистская организация - общественное или религиозное объединение либо иная организация, в отношении </w:t>
      </w:r>
      <w:proofErr w:type="gramStart"/>
      <w:r>
        <w:t>которых</w:t>
      </w:r>
      <w:proofErr w:type="gramEnd"/>
      <w:r>
        <w:t xml:space="preserve"> по основаниям, предусмотренным настоящим Федеральным </w:t>
      </w:r>
      <w:hyperlink w:anchor="P118" w:history="1">
        <w:r>
          <w:rPr>
            <w:color w:val="0000FF"/>
          </w:rPr>
          <w:t>законом</w:t>
        </w:r>
      </w:hyperlink>
      <w:r>
        <w:t>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3) экстремистские материалы - предназначенные для распространения либо публичного демонстрирования </w:t>
      </w:r>
      <w:proofErr w:type="gramStart"/>
      <w:r>
        <w:t>документы</w:t>
      </w:r>
      <w:proofErr w:type="gramEnd"/>
      <w:r>
        <w:t xml:space="preserve">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4D5305" w:rsidRDefault="004D5305">
      <w:pPr>
        <w:pStyle w:val="ConsPlusNormal"/>
        <w:jc w:val="both"/>
      </w:pPr>
      <w:r>
        <w:t xml:space="preserve">(п. 3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01.07.2021 N 280-ФЗ)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4) символика экстремистской организации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</w:t>
      </w:r>
      <w:hyperlink w:anchor="P118" w:history="1">
        <w:r>
          <w:rPr>
            <w:color w:val="0000FF"/>
          </w:rPr>
          <w:t>законом</w:t>
        </w:r>
      </w:hyperlink>
      <w:r>
        <w:t xml:space="preserve">, судом принято вступившее в законную силу решение о </w:t>
      </w:r>
      <w:r>
        <w:lastRenderedPageBreak/>
        <w:t>ликвидации или запрете деятельности в связи с осуществлением экстремистской деятельности.</w:t>
      </w:r>
    </w:p>
    <w:p w:rsidR="004D5305" w:rsidRDefault="004D5305">
      <w:pPr>
        <w:pStyle w:val="ConsPlusNormal"/>
        <w:jc w:val="both"/>
      </w:pPr>
      <w:r>
        <w:t xml:space="preserve">(п. 4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21.07.2014 N 236-ФЗ)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</w:pPr>
    </w:p>
    <w:p w:rsidR="004D5305" w:rsidRDefault="004D5305">
      <w:pPr>
        <w:pStyle w:val="ConsPlusTitle"/>
        <w:ind w:firstLine="540"/>
        <w:jc w:val="both"/>
        <w:outlineLvl w:val="0"/>
      </w:pPr>
      <w:r>
        <w:t>Статья 17. Международное сотрудничество в области борьбы с экстремизмом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  <w:ind w:firstLine="540"/>
        <w:jc w:val="both"/>
      </w:pPr>
      <w:r>
        <w:t xml:space="preserve"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</w:t>
      </w:r>
      <w:hyperlink w:anchor="P118" w:history="1">
        <w:r>
          <w:rPr>
            <w:color w:val="0000FF"/>
          </w:rPr>
          <w:t>законодательством</w:t>
        </w:r>
      </w:hyperlink>
      <w:r>
        <w:t>.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Запрет деятельности иностранной некоммерческой неправительственной организации влечет за собой: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а) аннулирование государственной аккредитации и регистрации в порядке, установленном законодательством Российской Федерации;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б) запрет пребывания на территории Российской Федерации иностранных граждан и лиц без гражданства в качестве представителей данной организации;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в) запрет на ведение любой хозяйственной и иной деятельности на территории Российской Федерации;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г) запрет публикации в средствах массовой информации любых материалов от имени запрещенной организации;</w:t>
      </w:r>
    </w:p>
    <w:p w:rsidR="004D5305" w:rsidRDefault="004D530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запрет распространения на территории Российской Федерации материалов запрещенной организации, а равно иной информационной продукции, содержащей материалы данной организации;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е) запрет на проведение любых массовых акций и публичных мероприятий, а равно участие в массовых акциях и публичных мероприятиях в качестве представителя запрещенной организации (или ее официальных представителей);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ж) запрет на создание ее организаций - правопреемников в любой организационно-правовой форме.</w:t>
      </w:r>
    </w:p>
    <w:p w:rsidR="004D5305" w:rsidRDefault="004D5305">
      <w:pPr>
        <w:pStyle w:val="ConsPlusNormal"/>
        <w:spacing w:before="220"/>
        <w:ind w:firstLine="540"/>
        <w:jc w:val="both"/>
      </w:pPr>
      <w:proofErr w:type="gramStart"/>
      <w:r>
        <w:t>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организации, причинах запрета, а также о последствиях, связанных с запретом.</w:t>
      </w:r>
      <w:proofErr w:type="gramEnd"/>
    </w:p>
    <w:p w:rsidR="004D5305" w:rsidRDefault="004D5305">
      <w:pPr>
        <w:pStyle w:val="ConsPlusNormal"/>
        <w:spacing w:before="220"/>
        <w:ind w:firstLine="540"/>
        <w:jc w:val="both"/>
      </w:pPr>
      <w:r>
        <w:t>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государствами, их правоохранительными органами и специальными службами, а также с международными организациями, осуществляющими борьбу с экстремизмом.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12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4D5305" w:rsidRDefault="004D5305">
      <w:pPr>
        <w:pStyle w:val="ConsPlusNormal"/>
        <w:jc w:val="both"/>
      </w:pPr>
      <w:r>
        <w:t xml:space="preserve">(часть пятая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4D5305" w:rsidRDefault="004D5305">
      <w:pPr>
        <w:pStyle w:val="ConsPlusNormal"/>
      </w:pPr>
    </w:p>
    <w:sectPr w:rsidR="004D5305" w:rsidSect="0075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5305"/>
    <w:rsid w:val="001473C4"/>
    <w:rsid w:val="004D5305"/>
    <w:rsid w:val="00694E61"/>
    <w:rsid w:val="007B4D0A"/>
    <w:rsid w:val="00D13B45"/>
    <w:rsid w:val="00F6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F5CF9536F89F3D265738F16F6309D74B6772A18858B91767903C25F3E6E808B9F0A6B9D7F40E607BB1FA86FBF69580D23C886A41F586CU4b9L" TargetMode="External"/><Relationship Id="rId13" Type="http://schemas.openxmlformats.org/officeDocument/2006/relationships/hyperlink" Target="consultantplus://offline/ref=BEEF5CF9536F89F3D265738F16F6309D75B1722E14858B91767903C25F3E6E808B9F0A6B9D7F42EA01BB1FA86FBF69580D23C886A41F586CU4b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EF5CF9536F89F3D265738F16F6309D75B57B2E14868B91767903C25F3E6E808B9F0A6B9D7F40EF02BB1FA86FBF69580D23C886A41F586CU4b9L" TargetMode="External"/><Relationship Id="rId12" Type="http://schemas.openxmlformats.org/officeDocument/2006/relationships/hyperlink" Target="consultantplus://offline/ref=BEEF5CF9536F89F3D265738F16F6309D75BE7A271F8A8B91767903C25F3E6E808B9F0A6B9D7F48EF03BB1FA86FBF69580D23C886A41F586CU4b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F5CF9536F89F3D265738F16F6309D72B770291D808B91767903C25F3E6E808B9F0A6B9D7F42E706BB1FA86FBF69580D23C886A41F586CU4b9L" TargetMode="External"/><Relationship Id="rId11" Type="http://schemas.openxmlformats.org/officeDocument/2006/relationships/hyperlink" Target="consultantplus://offline/ref=BEEF5CF9536F89F3D265738F16F6309D74BE752B16D4DC93272C0DC7576E34909DD6076C837F46F006B049UFbBL" TargetMode="External"/><Relationship Id="rId5" Type="http://schemas.openxmlformats.org/officeDocument/2006/relationships/hyperlink" Target="consultantplus://offline/ref=BEEF5CF9536F89F3D265738F16F6309D75B37A2915878B91767903C25F3E6E808B9F0A6B9D7F40EE0CBB1FA86FBF69580D23C886A41F586CU4b9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EF5CF9536F89F3D265738F16F6309D77B077261F848B91767903C25F3E6E808B9F0A6B9D7F40EA07BB1FA86FBF69580D23C886A41F586CU4b9L" TargetMode="External"/><Relationship Id="rId4" Type="http://schemas.openxmlformats.org/officeDocument/2006/relationships/hyperlink" Target="consultantplus://offline/ref=BEEF5CF9536F89F3D265738F16F6309D70B775271A89D69B7E200FC0583131978CD6066A9D7F40E70FE41ABD7EE7645E153DCE9EB81D5AU6bCL" TargetMode="External"/><Relationship Id="rId9" Type="http://schemas.openxmlformats.org/officeDocument/2006/relationships/hyperlink" Target="consultantplus://offline/ref=BEEF5CF9536F89F3D265738F16F6309D75BE7A2914848B91767903C25F3E6E808B9F0A6B9D7F40EF02BB1FA86FBF69580D23C886A41F586CU4b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1462</Words>
  <Characters>8338</Characters>
  <Application>Microsoft Office Word</Application>
  <DocSecurity>0</DocSecurity>
  <Lines>69</Lines>
  <Paragraphs>19</Paragraphs>
  <ScaleCrop>false</ScaleCrop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2022-06-06T11:27:00Z</dcterms:created>
  <dcterms:modified xsi:type="dcterms:W3CDTF">2022-06-06T11:47:00Z</dcterms:modified>
</cp:coreProperties>
</file>