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F8D" w:rsidRPr="00E06F1E" w:rsidRDefault="001413F8">
      <w:pPr>
        <w:jc w:val="center"/>
        <w:rPr>
          <w:sz w:val="28"/>
          <w:szCs w:val="28"/>
        </w:rPr>
      </w:pPr>
      <w:r w:rsidRPr="00E06F1E">
        <w:rPr>
          <w:b/>
          <w:sz w:val="28"/>
          <w:szCs w:val="28"/>
        </w:rPr>
        <w:t>Пресс-релиз</w:t>
      </w:r>
    </w:p>
    <w:p w:rsidR="00A62F8D" w:rsidRPr="00E06F1E" w:rsidRDefault="003920B9">
      <w:pPr>
        <w:spacing w:after="240"/>
        <w:jc w:val="center"/>
        <w:rPr>
          <w:sz w:val="28"/>
          <w:szCs w:val="28"/>
        </w:rPr>
      </w:pPr>
      <w:r>
        <w:rPr>
          <w:b/>
          <w:sz w:val="28"/>
          <w:szCs w:val="28"/>
          <w:lang w:val="en-US"/>
        </w:rPr>
        <w:t>1</w:t>
      </w:r>
      <w:r w:rsidR="00E22EBE">
        <w:rPr>
          <w:b/>
          <w:sz w:val="28"/>
          <w:szCs w:val="28"/>
          <w:lang w:val="en-US"/>
        </w:rPr>
        <w:t>2</w:t>
      </w:r>
      <w:r w:rsidR="00C654C6" w:rsidRPr="00E06F1E">
        <w:rPr>
          <w:b/>
          <w:sz w:val="28"/>
          <w:szCs w:val="28"/>
        </w:rPr>
        <w:t xml:space="preserve"> </w:t>
      </w:r>
      <w:r w:rsidR="00E06F1E">
        <w:rPr>
          <w:b/>
          <w:sz w:val="28"/>
          <w:szCs w:val="28"/>
        </w:rPr>
        <w:t>янва</w:t>
      </w:r>
      <w:r w:rsidR="00C654C6" w:rsidRPr="00E06F1E">
        <w:rPr>
          <w:b/>
          <w:sz w:val="28"/>
          <w:szCs w:val="28"/>
        </w:rPr>
        <w:t>ря</w:t>
      </w:r>
      <w:r w:rsidR="001413F8" w:rsidRPr="00E06F1E">
        <w:rPr>
          <w:b/>
          <w:sz w:val="28"/>
          <w:szCs w:val="28"/>
        </w:rPr>
        <w:t xml:space="preserve"> 202</w:t>
      </w:r>
      <w:r w:rsidR="00E06F1E">
        <w:rPr>
          <w:b/>
          <w:sz w:val="28"/>
          <w:szCs w:val="28"/>
        </w:rPr>
        <w:t>3</w:t>
      </w:r>
    </w:p>
    <w:p w:rsidR="003920B9" w:rsidRPr="003920B9" w:rsidRDefault="003920B9" w:rsidP="003920B9">
      <w:pPr>
        <w:pStyle w:val="1"/>
        <w:spacing w:line="360" w:lineRule="auto"/>
        <w:ind w:left="0" w:firstLine="0"/>
        <w:jc w:val="center"/>
        <w:rPr>
          <w:spacing w:val="-8"/>
          <w:sz w:val="28"/>
          <w:szCs w:val="28"/>
        </w:rPr>
      </w:pPr>
      <w:r w:rsidRPr="003920B9">
        <w:rPr>
          <w:spacing w:val="-8"/>
          <w:sz w:val="28"/>
          <w:szCs w:val="28"/>
        </w:rPr>
        <w:t>Социальный фонд в феврале начнет предоставлять специальную социальную выплату медработникам</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Отделения Соцфонда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Новая выплата, введенная </w:t>
      </w:r>
      <w:hyperlink r:id="rId7" w:history="1">
        <w:r w:rsidRPr="003920B9">
          <w:rPr>
            <w:rStyle w:val="a5"/>
            <w:color w:val="212121"/>
            <w:spacing w:val="-5"/>
            <w:sz w:val="28"/>
            <w:szCs w:val="28"/>
          </w:rPr>
          <w:t>постановлением правительства</w:t>
        </w:r>
      </w:hyperlink>
      <w:r w:rsidRPr="003920B9">
        <w:rPr>
          <w:spacing w:val="-5"/>
          <w:sz w:val="28"/>
          <w:szCs w:val="28"/>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Соцфонда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w:t>
      </w:r>
      <w:r w:rsidRPr="003920B9">
        <w:rPr>
          <w:spacing w:val="-5"/>
          <w:sz w:val="28"/>
          <w:szCs w:val="28"/>
        </w:rPr>
        <w:lastRenderedPageBreak/>
        <w:t>будут переведены на счет, реквизиты которого Социальному фонду также представит медорганизация.</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A62F8D" w:rsidRPr="0078279D" w:rsidRDefault="00E06F1E" w:rsidP="0078279D">
      <w:pPr>
        <w:pStyle w:val="af6"/>
        <w:shd w:val="clear" w:color="auto" w:fill="FFFFFF"/>
        <w:spacing w:before="0" w:after="0" w:line="360" w:lineRule="auto"/>
        <w:ind w:firstLine="709"/>
        <w:jc w:val="both"/>
        <w:rPr>
          <w:color w:val="000000" w:themeColor="text1"/>
          <w:sz w:val="28"/>
        </w:rPr>
      </w:pPr>
      <w:r w:rsidRPr="00F11AFC">
        <w:rPr>
          <w:color w:val="000000" w:themeColor="text1"/>
          <w:sz w:val="28"/>
        </w:rPr>
        <w:t xml:space="preserve"> </w:t>
      </w:r>
    </w:p>
    <w:sectPr w:rsidR="00A62F8D" w:rsidRPr="0078279D" w:rsidSect="00E06F1E">
      <w:head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B7B" w:rsidRDefault="00D34B7B">
      <w:r>
        <w:separator/>
      </w:r>
    </w:p>
  </w:endnote>
  <w:endnote w:type="continuationSeparator" w:id="1">
    <w:p w:rsidR="00D34B7B" w:rsidRDefault="00D34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B7B" w:rsidRDefault="00D34B7B">
      <w:r>
        <w:separator/>
      </w:r>
    </w:p>
  </w:footnote>
  <w:footnote w:type="continuationSeparator" w:id="1">
    <w:p w:rsidR="00D34B7B" w:rsidRDefault="00D34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8D" w:rsidRDefault="00041155">
    <w:pPr>
      <w:pStyle w:val="af3"/>
      <w:rPr>
        <w:lang w:eastAsia="ru-RU"/>
      </w:rPr>
    </w:pPr>
    <w:r>
      <w:rPr>
        <w:noProof/>
        <w:lang w:eastAsia="ru-RU"/>
      </w:rPr>
      <w:pict>
        <v:shapetype id="_x0000_t202" coordsize="21600,21600" o:spt="202" path="m,l,21600r21600,l21600,xe">
          <v:stroke joinstyle="miter"/>
          <v:path gradientshapeok="t" o:connecttype="rect"/>
        </v:shapetype>
        <v:shape id="Text Box 1" o:spid="_x0000_s2051" type="#_x0000_t202" style="position:absolute;margin-left:-15.8pt;margin-top:35.4pt;width:494.25pt;height:49.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w:r>
    <w:r>
      <w:rPr>
        <w:noProof/>
        <w:lang w:eastAsia="ru-RU"/>
      </w:rPr>
      <w:pict>
        <v:line id="Line 2" o:spid="_x0000_s2050" style="position:absolute;z-index:-251659264;visibility:visible;mso-wrap-distance-top:-3e-5mm;mso-wrap-distance-bottom:-3e-5mm"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" strokeweight=".35mm">
          <v:stroke joinstyle="miter" endcap="square"/>
        </v:line>
      </w:pic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A62F8D"/>
    <w:rsid w:val="00041155"/>
    <w:rsid w:val="000D69F9"/>
    <w:rsid w:val="001047FD"/>
    <w:rsid w:val="001413F8"/>
    <w:rsid w:val="001458E0"/>
    <w:rsid w:val="00160B28"/>
    <w:rsid w:val="001A47C4"/>
    <w:rsid w:val="001D6273"/>
    <w:rsid w:val="00254C08"/>
    <w:rsid w:val="002E5E39"/>
    <w:rsid w:val="00304579"/>
    <w:rsid w:val="0037428E"/>
    <w:rsid w:val="003920B9"/>
    <w:rsid w:val="004A4CEB"/>
    <w:rsid w:val="004B735B"/>
    <w:rsid w:val="005261EE"/>
    <w:rsid w:val="005535A7"/>
    <w:rsid w:val="005B7112"/>
    <w:rsid w:val="005C0F4D"/>
    <w:rsid w:val="005D43CD"/>
    <w:rsid w:val="0078279D"/>
    <w:rsid w:val="00794898"/>
    <w:rsid w:val="007E50ED"/>
    <w:rsid w:val="00806F09"/>
    <w:rsid w:val="00811BFF"/>
    <w:rsid w:val="008647A8"/>
    <w:rsid w:val="008E0355"/>
    <w:rsid w:val="00A027CD"/>
    <w:rsid w:val="00A26F80"/>
    <w:rsid w:val="00A62F8D"/>
    <w:rsid w:val="00AA3314"/>
    <w:rsid w:val="00B64BB9"/>
    <w:rsid w:val="00B968A1"/>
    <w:rsid w:val="00C654C6"/>
    <w:rsid w:val="00C84F74"/>
    <w:rsid w:val="00CA26F0"/>
    <w:rsid w:val="00CB0CE0"/>
    <w:rsid w:val="00D12C23"/>
    <w:rsid w:val="00D34B7B"/>
    <w:rsid w:val="00D41A81"/>
    <w:rsid w:val="00D620BC"/>
    <w:rsid w:val="00DB3218"/>
    <w:rsid w:val="00DC4939"/>
    <w:rsid w:val="00E06F1E"/>
    <w:rsid w:val="00E22EBE"/>
    <w:rsid w:val="00E84A88"/>
    <w:rsid w:val="00EA32E8"/>
    <w:rsid w:val="00EF540A"/>
    <w:rsid w:val="00F00586"/>
    <w:rsid w:val="00F22890"/>
    <w:rsid w:val="00F62581"/>
    <w:rsid w:val="00FC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qFormat/>
    <w:rsid w:val="00A62F8D"/>
    <w:rPr>
      <w:b/>
      <w:bCs/>
    </w:rPr>
  </w:style>
  <w:style w:type="character" w:styleId="a5">
    <w:name w:val="Hyperlink"/>
    <w:rsid w:val="00A62F8D"/>
    <w:rPr>
      <w:color w:val="0000FF"/>
      <w:u w:val="single"/>
    </w:rPr>
  </w:style>
  <w:style w:type="character" w:styleId="a6">
    <w:name w:val="Emphasis"/>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af">
    <w:name w:val="Заголовок"/>
    <w:basedOn w:val="a"/>
    <w:next w:val="af0"/>
    <w:rsid w:val="00A62F8D"/>
    <w:pPr>
      <w:keepNext/>
      <w:spacing w:before="240" w:after="120"/>
    </w:pPr>
    <w:rPr>
      <w:rFonts w:ascii="Arial" w:eastAsia="Lucida Sans Unicode" w:hAnsi="Arial" w:cs="Mangal"/>
      <w:sz w:val="28"/>
      <w:szCs w:val="28"/>
    </w:rPr>
  </w:style>
  <w:style w:type="paragraph" w:styleId="af0">
    <w:name w:val="Body Text"/>
    <w:basedOn w:val="a"/>
    <w:rsid w:val="00A62F8D"/>
    <w:pPr>
      <w:spacing w:after="120"/>
    </w:pPr>
  </w:style>
  <w:style w:type="paragraph" w:styleId="af1">
    <w:name w:val="List"/>
    <w:basedOn w:val="af0"/>
    <w:rsid w:val="00A62F8D"/>
    <w:rPr>
      <w:rFonts w:cs="Mangal"/>
    </w:rPr>
  </w:style>
  <w:style w:type="paragraph" w:styleId="af2">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2">
    <w:name w:val="Название объекта1"/>
    <w:basedOn w:val="a"/>
    <w:rsid w:val="00A62F8D"/>
    <w:pPr>
      <w:suppressLineNumbers/>
      <w:spacing w:before="120" w:after="120"/>
    </w:pPr>
    <w:rPr>
      <w:rFonts w:cs="Mangal"/>
      <w:i/>
      <w:iCs/>
    </w:rPr>
  </w:style>
  <w:style w:type="paragraph" w:customStyle="1" w:styleId="13">
    <w:name w:val="Указатель1"/>
    <w:basedOn w:val="a"/>
    <w:rsid w:val="00A62F8D"/>
    <w:pPr>
      <w:suppressLineNumbers/>
    </w:pPr>
    <w:rPr>
      <w:rFonts w:cs="Mangal"/>
    </w:rPr>
  </w:style>
  <w:style w:type="paragraph" w:styleId="af3">
    <w:name w:val="header"/>
    <w:basedOn w:val="a"/>
    <w:rsid w:val="00A62F8D"/>
    <w:rPr>
      <w:sz w:val="20"/>
      <w:szCs w:val="20"/>
    </w:rPr>
  </w:style>
  <w:style w:type="paragraph" w:styleId="af4">
    <w:name w:val="footer"/>
    <w:basedOn w:val="a"/>
    <w:rsid w:val="00A62F8D"/>
    <w:rPr>
      <w:sz w:val="20"/>
      <w:szCs w:val="20"/>
    </w:rPr>
  </w:style>
  <w:style w:type="paragraph" w:styleId="af5">
    <w:name w:val="Balloon Text"/>
    <w:basedOn w:val="a"/>
    <w:rsid w:val="00A62F8D"/>
    <w:rPr>
      <w:rFonts w:ascii="Tahoma" w:hAnsi="Tahoma" w:cs="Tahoma"/>
      <w:sz w:val="16"/>
      <w:szCs w:val="16"/>
    </w:rPr>
  </w:style>
  <w:style w:type="paragraph" w:styleId="af6">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7">
    <w:name w:val="Содержимое врезки"/>
    <w:basedOn w:val="af0"/>
    <w:rsid w:val="00A62F8D"/>
  </w:style>
  <w:style w:type="paragraph" w:customStyle="1" w:styleId="af8">
    <w:name w:val="Содержимое таблицы"/>
    <w:basedOn w:val="a"/>
    <w:rsid w:val="00A62F8D"/>
    <w:pPr>
      <w:suppressLineNumbers/>
    </w:pPr>
  </w:style>
  <w:style w:type="paragraph" w:customStyle="1" w:styleId="af9">
    <w:name w:val="Заголовок таблицы"/>
    <w:basedOn w:val="af8"/>
    <w:rsid w:val="00A62F8D"/>
    <w:pPr>
      <w:jc w:val="center"/>
    </w:pPr>
    <w:rPr>
      <w:b/>
      <w:bCs/>
    </w:rPr>
  </w:style>
  <w:style w:type="paragraph" w:styleId="afa">
    <w:name w:val="Body Text Indent"/>
    <w:basedOn w:val="a"/>
    <w:rsid w:val="00A62F8D"/>
    <w:pPr>
      <w:spacing w:after="120"/>
      <w:ind w:left="283"/>
    </w:pPr>
  </w:style>
  <w:style w:type="paragraph" w:styleId="afb">
    <w:name w:val="List Paragraph"/>
    <w:basedOn w:val="a"/>
    <w:uiPriority w:val="34"/>
    <w:qFormat/>
    <w:rsid w:val="00A62F8D"/>
    <w:pPr>
      <w:ind w:left="720"/>
      <w:contextualSpacing/>
    </w:pPr>
  </w:style>
  <w:style w:type="paragraph" w:styleId="afc">
    <w:name w:val="footnote text"/>
    <w:basedOn w:val="a"/>
    <w:rsid w:val="00A62F8D"/>
    <w:rPr>
      <w:sz w:val="20"/>
      <w:szCs w:val="20"/>
    </w:rPr>
  </w:style>
  <w:style w:type="paragraph" w:styleId="afd">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4">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e">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qFormat/>
    <w:rPr>
      <w:b/>
      <w:bCs/>
    </w:rPr>
  </w:style>
  <w:style w:type="character" w:styleId="a5">
    <w:name w:val="Hyperlink"/>
    <w:rPr>
      <w:color w:val="0000FF"/>
      <w:u w:val="single"/>
    </w:rPr>
  </w:style>
  <w:style w:type="character" w:styleId="a6">
    <w:name w:val="Emphasis"/>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173">
      <w:bodyDiv w:val="1"/>
      <w:marLeft w:val="0"/>
      <w:marRight w:val="0"/>
      <w:marTop w:val="0"/>
      <w:marBottom w:val="0"/>
      <w:divBdr>
        <w:top w:val="none" w:sz="0" w:space="0" w:color="auto"/>
        <w:left w:val="none" w:sz="0" w:space="0" w:color="auto"/>
        <w:bottom w:val="none" w:sz="0" w:space="0" w:color="auto"/>
        <w:right w:val="none" w:sz="0" w:space="0" w:color="auto"/>
      </w:divBdr>
      <w:divsChild>
        <w:div w:id="75325062">
          <w:marLeft w:val="-375"/>
          <w:marRight w:val="-375"/>
          <w:marTop w:val="0"/>
          <w:marBottom w:val="0"/>
          <w:divBdr>
            <w:top w:val="none" w:sz="0" w:space="0" w:color="auto"/>
            <w:left w:val="none" w:sz="0" w:space="0" w:color="auto"/>
            <w:bottom w:val="none" w:sz="0" w:space="0" w:color="auto"/>
            <w:right w:val="none" w:sz="0" w:space="0" w:color="auto"/>
          </w:divBdr>
          <w:divsChild>
            <w:div w:id="154691164">
              <w:marLeft w:val="0"/>
              <w:marRight w:val="0"/>
              <w:marTop w:val="0"/>
              <w:marBottom w:val="0"/>
              <w:divBdr>
                <w:top w:val="none" w:sz="0" w:space="0" w:color="auto"/>
                <w:left w:val="none" w:sz="0" w:space="0" w:color="auto"/>
                <w:bottom w:val="none" w:sz="0" w:space="0" w:color="auto"/>
                <w:right w:val="none" w:sz="0" w:space="0" w:color="auto"/>
              </w:divBdr>
            </w:div>
          </w:divsChild>
        </w:div>
        <w:div w:id="1766337789">
          <w:marLeft w:val="-375"/>
          <w:marRight w:val="-375"/>
          <w:marTop w:val="0"/>
          <w:marBottom w:val="0"/>
          <w:divBdr>
            <w:top w:val="none" w:sz="0" w:space="0" w:color="auto"/>
            <w:left w:val="none" w:sz="0" w:space="0" w:color="auto"/>
            <w:bottom w:val="none" w:sz="0" w:space="0" w:color="auto"/>
            <w:right w:val="none" w:sz="0" w:space="0" w:color="auto"/>
          </w:divBdr>
          <w:divsChild>
            <w:div w:id="18900453">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150"/>
                  <w:marTop w:val="0"/>
                  <w:marBottom w:val="0"/>
                  <w:divBdr>
                    <w:top w:val="none" w:sz="0" w:space="0" w:color="auto"/>
                    <w:left w:val="none" w:sz="0" w:space="0" w:color="auto"/>
                    <w:bottom w:val="none" w:sz="0" w:space="0" w:color="auto"/>
                    <w:right w:val="none" w:sz="0" w:space="0" w:color="auto"/>
                  </w:divBdr>
                </w:div>
              </w:divsChild>
            </w:div>
            <w:div w:id="8981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38127368">
      <w:bodyDiv w:val="1"/>
      <w:marLeft w:val="0"/>
      <w:marRight w:val="0"/>
      <w:marTop w:val="0"/>
      <w:marBottom w:val="0"/>
      <w:divBdr>
        <w:top w:val="none" w:sz="0" w:space="0" w:color="auto"/>
        <w:left w:val="none" w:sz="0" w:space="0" w:color="auto"/>
        <w:bottom w:val="none" w:sz="0" w:space="0" w:color="auto"/>
        <w:right w:val="none" w:sz="0" w:space="0" w:color="auto"/>
      </w:divBdr>
      <w:divsChild>
        <w:div w:id="2109618159">
          <w:marLeft w:val="-375"/>
          <w:marRight w:val="-375"/>
          <w:marTop w:val="0"/>
          <w:marBottom w:val="0"/>
          <w:divBdr>
            <w:top w:val="none" w:sz="0" w:space="0" w:color="auto"/>
            <w:left w:val="none" w:sz="0" w:space="0" w:color="auto"/>
            <w:bottom w:val="none" w:sz="0" w:space="0" w:color="auto"/>
            <w:right w:val="none" w:sz="0" w:space="0" w:color="auto"/>
          </w:divBdr>
          <w:divsChild>
            <w:div w:id="734208629">
              <w:marLeft w:val="0"/>
              <w:marRight w:val="0"/>
              <w:marTop w:val="0"/>
              <w:marBottom w:val="0"/>
              <w:divBdr>
                <w:top w:val="none" w:sz="0" w:space="0" w:color="auto"/>
                <w:left w:val="none" w:sz="0" w:space="0" w:color="auto"/>
                <w:bottom w:val="none" w:sz="0" w:space="0" w:color="auto"/>
                <w:right w:val="none" w:sz="0" w:space="0" w:color="auto"/>
              </w:divBdr>
            </w:div>
          </w:divsChild>
        </w:div>
        <w:div w:id="1298031191">
          <w:marLeft w:val="-375"/>
          <w:marRight w:val="-375"/>
          <w:marTop w:val="0"/>
          <w:marBottom w:val="0"/>
          <w:divBdr>
            <w:top w:val="none" w:sz="0" w:space="0" w:color="auto"/>
            <w:left w:val="none" w:sz="0" w:space="0" w:color="auto"/>
            <w:bottom w:val="none" w:sz="0" w:space="0" w:color="auto"/>
            <w:right w:val="none" w:sz="0" w:space="0" w:color="auto"/>
          </w:divBdr>
          <w:divsChild>
            <w:div w:id="1896575655">
              <w:marLeft w:val="0"/>
              <w:marRight w:val="0"/>
              <w:marTop w:val="0"/>
              <w:marBottom w:val="0"/>
              <w:divBdr>
                <w:top w:val="none" w:sz="0" w:space="0" w:color="auto"/>
                <w:left w:val="none" w:sz="0" w:space="0" w:color="auto"/>
                <w:bottom w:val="none" w:sz="0" w:space="0" w:color="auto"/>
                <w:right w:val="none" w:sz="0" w:space="0" w:color="auto"/>
              </w:divBdr>
              <w:divsChild>
                <w:div w:id="1479418378">
                  <w:marLeft w:val="0"/>
                  <w:marRight w:val="150"/>
                  <w:marTop w:val="0"/>
                  <w:marBottom w:val="0"/>
                  <w:divBdr>
                    <w:top w:val="none" w:sz="0" w:space="0" w:color="auto"/>
                    <w:left w:val="none" w:sz="0" w:space="0" w:color="auto"/>
                    <w:bottom w:val="none" w:sz="0" w:space="0" w:color="auto"/>
                    <w:right w:val="none" w:sz="0" w:space="0" w:color="auto"/>
                  </w:divBdr>
                </w:div>
              </w:divsChild>
            </w:div>
            <w:div w:id="417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ic.government.ru/media/files/7vF0vj8ooXBPOnWHtgbBnCA0qssYEXN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2022-11-11T07:12:00Z</cp:lastPrinted>
  <dcterms:created xsi:type="dcterms:W3CDTF">2023-01-12T07:50:00Z</dcterms:created>
  <dcterms:modified xsi:type="dcterms:W3CDTF">2023-01-12T07:50:00Z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