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D8" w:rsidRPr="009573D8" w:rsidRDefault="009573D8" w:rsidP="009573D8">
      <w:pPr>
        <w:pStyle w:val="ConsPlusTitle"/>
        <w:ind w:firstLine="540"/>
        <w:jc w:val="both"/>
        <w:outlineLvl w:val="0"/>
      </w:pPr>
      <w:r w:rsidRPr="009573D8">
        <w:fldChar w:fldCharType="begin"/>
      </w:r>
      <w:r w:rsidRPr="009573D8">
        <w:instrText xml:space="preserve"> HYPERLINK "consultantplus://offline/ref=248437A095F0EFE89D14EA255A751A4E627123740FE8CCF9757E487D1956CB4ED64C612F1A09F9E02C4FB15E4ABCB505A0A6DE81A735E4nFL" \h </w:instrText>
      </w:r>
      <w:r w:rsidRPr="009573D8">
        <w:fldChar w:fldCharType="separate"/>
      </w:r>
      <w:r w:rsidRPr="009573D8">
        <w:rPr>
          <w:rStyle w:val="a3"/>
          <w:i/>
        </w:rPr>
        <w:br/>
        <w:t>гл. 24, "Уголовный кодекс Российской Федерации" от 13.06.1996 N 63-ФЗ (ред. от 14.04.2023) {КонсультантПлюс}</w:t>
      </w:r>
      <w:r w:rsidRPr="009573D8">
        <w:fldChar w:fldCharType="end"/>
      </w:r>
      <w:r w:rsidRPr="009573D8">
        <w:br/>
      </w:r>
    </w:p>
    <w:p w:rsidR="009573D8" w:rsidRDefault="009573D8" w:rsidP="009573D8">
      <w:pPr>
        <w:pStyle w:val="ConsPlusTitle"/>
        <w:jc w:val="both"/>
        <w:outlineLvl w:val="0"/>
      </w:pPr>
    </w:p>
    <w:p w:rsidR="00047269" w:rsidRDefault="00047269" w:rsidP="009573D8">
      <w:pPr>
        <w:pStyle w:val="ConsPlusTitle"/>
        <w:ind w:firstLine="540"/>
        <w:jc w:val="both"/>
        <w:outlineLvl w:val="0"/>
      </w:pPr>
      <w:r>
        <w:t xml:space="preserve">Статья 222. </w:t>
      </w:r>
      <w:proofErr w:type="gramStart"/>
      <w:r>
        <w:t>Незаконные приобретение, передача, сбыт, хранение, перевозка, пересылка или ношение оружия, основных частей огнестрельного оружия, боеприпасов</w:t>
      </w:r>
      <w:proofErr w:type="gramEnd"/>
    </w:p>
    <w:p w:rsidR="00047269" w:rsidRDefault="00047269">
      <w:pPr>
        <w:pStyle w:val="ConsPlusNormal"/>
        <w:ind w:firstLine="540"/>
        <w:jc w:val="both"/>
      </w:pPr>
    </w:p>
    <w:p w:rsidR="00047269" w:rsidRDefault="00047269">
      <w:pPr>
        <w:pStyle w:val="ConsPlusNormal"/>
        <w:ind w:firstLine="540"/>
        <w:jc w:val="both"/>
      </w:pPr>
      <w:bookmarkStart w:id="0" w:name="P3"/>
      <w:bookmarkEnd w:id="0"/>
      <w:r>
        <w:t xml:space="preserve">1. </w:t>
      </w:r>
      <w:proofErr w:type="gramStart"/>
      <w:r>
        <w:t xml:space="preserve">Незаконные </w:t>
      </w:r>
      <w:hyperlink r:id="rId5">
        <w:r>
          <w:rPr>
            <w:color w:val="0000FF"/>
          </w:rPr>
          <w:t>приобретение</w:t>
        </w:r>
      </w:hyperlink>
      <w:r>
        <w:t xml:space="preserve">, </w:t>
      </w:r>
      <w:hyperlink r:id="rId6">
        <w:r>
          <w:rPr>
            <w:color w:val="0000FF"/>
          </w:rPr>
          <w:t>передача</w:t>
        </w:r>
      </w:hyperlink>
      <w:r>
        <w:t xml:space="preserve">, </w:t>
      </w:r>
      <w:hyperlink r:id="rId7">
        <w:r>
          <w:rPr>
            <w:color w:val="0000FF"/>
          </w:rPr>
          <w:t>хранение</w:t>
        </w:r>
      </w:hyperlink>
      <w:r>
        <w:t xml:space="preserve">, </w:t>
      </w:r>
      <w:hyperlink r:id="rId8">
        <w:r>
          <w:rPr>
            <w:color w:val="0000FF"/>
          </w:rPr>
          <w:t>перевозка</w:t>
        </w:r>
      </w:hyperlink>
      <w:r>
        <w:t xml:space="preserve">, пересылка или </w:t>
      </w:r>
      <w:hyperlink r:id="rId9">
        <w:r>
          <w:rPr>
            <w:color w:val="0000FF"/>
          </w:rPr>
          <w:t>ношение</w:t>
        </w:r>
      </w:hyperlink>
      <w:r>
        <w:t xml:space="preserve"> огнестрельного оружия, его </w:t>
      </w:r>
      <w:hyperlink r:id="rId10">
        <w:r>
          <w:rPr>
            <w:color w:val="0000FF"/>
          </w:rPr>
          <w:t>основных частей</w:t>
        </w:r>
      </w:hyperlink>
      <w:r>
        <w:t xml:space="preserve"> и </w:t>
      </w:r>
      <w:hyperlink r:id="rId11">
        <w:r>
          <w:rPr>
            <w:color w:val="0000FF"/>
          </w:rPr>
          <w:t>боеприпасов</w:t>
        </w:r>
      </w:hyperlink>
      <w:r>
        <w:t xml:space="preserve">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roofErr w:type="gramEnd"/>
    </w:p>
    <w:p w:rsidR="00047269" w:rsidRDefault="00047269">
      <w:pPr>
        <w:pStyle w:val="ConsPlusNormal"/>
        <w:spacing w:before="220"/>
        <w:ind w:firstLine="540"/>
        <w:jc w:val="both"/>
      </w:pPr>
      <w:proofErr w:type="gramStart"/>
      <w: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roofErr w:type="gramEnd"/>
    </w:p>
    <w:p w:rsidR="00047269" w:rsidRDefault="00047269">
      <w:pPr>
        <w:pStyle w:val="ConsPlusNormal"/>
        <w:spacing w:before="220"/>
        <w:ind w:firstLine="540"/>
        <w:jc w:val="both"/>
      </w:pPr>
      <w:bookmarkStart w:id="1" w:name="P5"/>
      <w:bookmarkEnd w:id="1"/>
      <w:r>
        <w:t xml:space="preserve">2. Незаконный </w:t>
      </w:r>
      <w:hyperlink r:id="rId12">
        <w:r>
          <w:rPr>
            <w:color w:val="0000FF"/>
          </w:rPr>
          <w:t>сбыт</w:t>
        </w:r>
      </w:hyperlink>
      <w:r>
        <w:t xml:space="preserve">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47269" w:rsidRDefault="00047269">
      <w:pPr>
        <w:pStyle w:val="ConsPlusNormal"/>
        <w:spacing w:before="220"/>
        <w:ind w:firstLine="540"/>
        <w:jc w:val="both"/>
      </w:pPr>
      <w:r>
        <w:t xml:space="preserve">наказывается лишением свободы </w:t>
      </w:r>
      <w:proofErr w:type="gramStart"/>
      <w:r>
        <w:t>на срок от пяти до восьми лет со штрафом в размере</w:t>
      </w:r>
      <w:proofErr w:type="gramEnd"/>
      <w:r>
        <w:t xml:space="preserve"> до ста тысяч рублей или в размере заработной платы или иного дохода осужденного за период до шести месяцев либо без такового.</w:t>
      </w:r>
    </w:p>
    <w:p w:rsidR="00047269" w:rsidRDefault="00047269">
      <w:pPr>
        <w:pStyle w:val="ConsPlusNormal"/>
        <w:spacing w:before="220"/>
        <w:ind w:firstLine="540"/>
        <w:jc w:val="both"/>
      </w:pPr>
      <w:r>
        <w:t xml:space="preserve">3. Деяния, предусмотренные </w:t>
      </w:r>
      <w:hyperlink w:anchor="P3">
        <w:r>
          <w:rPr>
            <w:color w:val="0000FF"/>
          </w:rPr>
          <w:t>частью первой</w:t>
        </w:r>
      </w:hyperlink>
      <w:r>
        <w:t xml:space="preserve"> настоящей статьи, совершенные:</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б) лицом с использованием своего служебного положения;</w:t>
      </w:r>
    </w:p>
    <w:p w:rsidR="00047269" w:rsidRDefault="00047269">
      <w:pPr>
        <w:pStyle w:val="ConsPlusNormal"/>
        <w:spacing w:before="220"/>
        <w:ind w:firstLine="540"/>
        <w:jc w:val="both"/>
      </w:pPr>
      <w:r>
        <w:t>в) с использованием информационно-телекоммуникационных сетей, в том числе сети "Интернет", -</w:t>
      </w:r>
    </w:p>
    <w:p w:rsidR="00047269" w:rsidRDefault="00047269">
      <w:pPr>
        <w:pStyle w:val="ConsPlusNormal"/>
        <w:spacing w:before="220"/>
        <w:ind w:firstLine="540"/>
        <w:jc w:val="both"/>
      </w:pPr>
      <w:r>
        <w:t xml:space="preserve">наказываются лишением свободы </w:t>
      </w:r>
      <w:proofErr w:type="gramStart"/>
      <w:r>
        <w:t>на срок от шести до десяти лет со штрафом в размере</w:t>
      </w:r>
      <w:proofErr w:type="gramEnd"/>
      <w:r>
        <w:t xml:space="preserve">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rsidR="00047269" w:rsidRDefault="00047269">
      <w:pPr>
        <w:pStyle w:val="ConsPlusNormal"/>
        <w:spacing w:before="220"/>
        <w:ind w:firstLine="540"/>
        <w:jc w:val="both"/>
      </w:pPr>
      <w:r>
        <w:t xml:space="preserve">4. Деяния, предусмотренные </w:t>
      </w:r>
      <w:hyperlink w:anchor="P3">
        <w:r>
          <w:rPr>
            <w:color w:val="0000FF"/>
          </w:rPr>
          <w:t>частью первой</w:t>
        </w:r>
      </w:hyperlink>
      <w:r>
        <w:t xml:space="preserve"> настоящей статьи, совершенные организованной группой, -</w:t>
      </w:r>
    </w:p>
    <w:p w:rsidR="00047269" w:rsidRDefault="00047269">
      <w:pPr>
        <w:pStyle w:val="ConsPlusNormal"/>
        <w:spacing w:before="220"/>
        <w:ind w:firstLine="540"/>
        <w:jc w:val="both"/>
      </w:pPr>
      <w:r>
        <w:t xml:space="preserve">наказываются лишением свободы </w:t>
      </w:r>
      <w:proofErr w:type="gramStart"/>
      <w:r>
        <w:t>на срок от восьми до двенадцати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47269" w:rsidRDefault="00047269">
      <w:pPr>
        <w:pStyle w:val="ConsPlusNormal"/>
        <w:spacing w:before="220"/>
        <w:ind w:firstLine="540"/>
        <w:jc w:val="both"/>
      </w:pPr>
      <w:r>
        <w:t xml:space="preserve">5. Деяние, предусмотренное </w:t>
      </w:r>
      <w:hyperlink w:anchor="P5">
        <w:r>
          <w:rPr>
            <w:color w:val="0000FF"/>
          </w:rPr>
          <w:t>частью второй</w:t>
        </w:r>
      </w:hyperlink>
      <w:r>
        <w:t xml:space="preserve"> настоящей статьи, совершенное:</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б) лицом с использованием своего служебного положения;</w:t>
      </w:r>
    </w:p>
    <w:p w:rsidR="00047269" w:rsidRDefault="00047269">
      <w:pPr>
        <w:pStyle w:val="ConsPlusNormal"/>
        <w:spacing w:before="220"/>
        <w:ind w:firstLine="540"/>
        <w:jc w:val="both"/>
      </w:pPr>
      <w:r>
        <w:lastRenderedPageBreak/>
        <w:t>в) с использованием информационно-телекоммуникационных сетей, в том числе сети "Интернет", -</w:t>
      </w:r>
    </w:p>
    <w:p w:rsidR="00047269" w:rsidRDefault="00047269">
      <w:pPr>
        <w:pStyle w:val="ConsPlusNormal"/>
        <w:spacing w:before="220"/>
        <w:ind w:firstLine="540"/>
        <w:jc w:val="both"/>
      </w:pPr>
      <w:r>
        <w:t xml:space="preserve">наказывается лишением свободы </w:t>
      </w:r>
      <w:proofErr w:type="gramStart"/>
      <w:r>
        <w:t>на срок от восьми до двенадцати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47269" w:rsidRDefault="00047269">
      <w:pPr>
        <w:pStyle w:val="ConsPlusNormal"/>
        <w:spacing w:before="220"/>
        <w:ind w:firstLine="540"/>
        <w:jc w:val="both"/>
      </w:pPr>
      <w:r>
        <w:t xml:space="preserve">6. Деяние, предусмотренное </w:t>
      </w:r>
      <w:hyperlink w:anchor="P5">
        <w:r>
          <w:rPr>
            <w:color w:val="0000FF"/>
          </w:rPr>
          <w:t>частью второй</w:t>
        </w:r>
      </w:hyperlink>
      <w:r>
        <w:t xml:space="preserve"> настоящей статьи, совершенное организованной группой, -</w:t>
      </w:r>
    </w:p>
    <w:p w:rsidR="00047269" w:rsidRDefault="00047269">
      <w:pPr>
        <w:pStyle w:val="ConsPlusNormal"/>
        <w:spacing w:before="220"/>
        <w:ind w:firstLine="540"/>
        <w:jc w:val="both"/>
      </w:pPr>
      <w:r>
        <w:t xml:space="preserve">наказывается лишением свободы </w:t>
      </w:r>
      <w:proofErr w:type="gramStart"/>
      <w:r>
        <w:t>на срок от десяти до пятнадцати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47269" w:rsidRDefault="00047269">
      <w:pPr>
        <w:pStyle w:val="ConsPlusNormal"/>
        <w:spacing w:before="220"/>
        <w:ind w:firstLine="540"/>
        <w:jc w:val="both"/>
      </w:pPr>
      <w:r>
        <w:t xml:space="preserve">7. </w:t>
      </w:r>
      <w:proofErr w:type="gramStart"/>
      <w:r>
        <w:t>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roofErr w:type="gramEnd"/>
    </w:p>
    <w:p w:rsidR="00047269" w:rsidRDefault="00047269">
      <w:pPr>
        <w:pStyle w:val="ConsPlusNormal"/>
        <w:spacing w:before="220"/>
        <w:ind w:firstLine="540"/>
        <w:jc w:val="both"/>
      </w:pPr>
      <w:proofErr w:type="gramStart"/>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w:t>
      </w:r>
      <w:proofErr w:type="gramEnd"/>
      <w:r>
        <w:t xml:space="preserve"> рублей или в размере заработной платы или иного дохода осужденного за период до шести месяцев или без такового.</w:t>
      </w:r>
    </w:p>
    <w:p w:rsidR="00047269" w:rsidRDefault="00047269">
      <w:pPr>
        <w:pStyle w:val="ConsPlusNormal"/>
        <w:spacing w:before="220"/>
        <w:ind w:firstLine="540"/>
        <w:jc w:val="both"/>
      </w:pPr>
      <w:r>
        <w:t xml:space="preserve">Примечания. 1. Лицо, </w:t>
      </w:r>
      <w:hyperlink r:id="rId13">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P27">
        <w:r>
          <w:rPr>
            <w:color w:val="0000FF"/>
          </w:rPr>
          <w:t>статьях 222.1</w:t>
        </w:r>
      </w:hyperlink>
      <w:r>
        <w:t xml:space="preserve">, </w:t>
      </w:r>
      <w:hyperlink w:anchor="P52">
        <w:r>
          <w:rPr>
            <w:color w:val="0000FF"/>
          </w:rPr>
          <w:t>222.2</w:t>
        </w:r>
      </w:hyperlink>
      <w:r>
        <w:t xml:space="preserve">, </w:t>
      </w:r>
      <w:hyperlink w:anchor="P76">
        <w:r>
          <w:rPr>
            <w:color w:val="0000FF"/>
          </w:rPr>
          <w:t>223</w:t>
        </w:r>
      </w:hyperlink>
      <w:r>
        <w:t xml:space="preserve"> и </w:t>
      </w:r>
      <w:hyperlink w:anchor="P89">
        <w:r>
          <w:rPr>
            <w:color w:val="0000FF"/>
          </w:rPr>
          <w:t>223.1</w:t>
        </w:r>
      </w:hyperlink>
      <w:r>
        <w:t xml:space="preserve">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rsidR="00047269" w:rsidRDefault="00047269">
      <w:pPr>
        <w:pStyle w:val="ConsPlusNormal"/>
        <w:spacing w:before="220"/>
        <w:ind w:firstLine="540"/>
        <w:jc w:val="both"/>
      </w:pPr>
      <w: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rsidR="00047269" w:rsidRDefault="00047269">
      <w:pPr>
        <w:pStyle w:val="ConsPlusNormal"/>
        <w:spacing w:before="220"/>
        <w:ind w:firstLine="540"/>
        <w:jc w:val="both"/>
      </w:pPr>
      <w: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rsidR="00047269" w:rsidRDefault="00047269">
      <w:pPr>
        <w:pStyle w:val="ConsPlusNormal"/>
        <w:jc w:val="both"/>
      </w:pPr>
    </w:p>
    <w:p w:rsidR="00047269" w:rsidRDefault="00047269" w:rsidP="009573D8">
      <w:pPr>
        <w:pStyle w:val="ConsPlusTitle"/>
        <w:ind w:firstLine="540"/>
        <w:jc w:val="both"/>
        <w:outlineLvl w:val="0"/>
      </w:pPr>
      <w:bookmarkStart w:id="2" w:name="P27"/>
      <w:bookmarkEnd w:id="2"/>
      <w:r>
        <w:t xml:space="preserve">Статья 222.1. </w:t>
      </w:r>
      <w:proofErr w:type="gramStart"/>
      <w:r>
        <w:t>Незаконные</w:t>
      </w:r>
      <w:proofErr w:type="gramEnd"/>
      <w:r>
        <w:t xml:space="preserve"> приобретение, передача, сбыт, хранение, перевозка, пересылка или ношение взрывчатых веществ или взрывных устройств</w:t>
      </w:r>
    </w:p>
    <w:p w:rsidR="00047269" w:rsidRDefault="00047269">
      <w:pPr>
        <w:pStyle w:val="ConsPlusNormal"/>
        <w:ind w:firstLine="540"/>
        <w:jc w:val="both"/>
      </w:pPr>
    </w:p>
    <w:p w:rsidR="00047269" w:rsidRDefault="00047269">
      <w:pPr>
        <w:pStyle w:val="ConsPlusNormal"/>
        <w:ind w:firstLine="540"/>
        <w:jc w:val="both"/>
      </w:pPr>
      <w:bookmarkStart w:id="3" w:name="P30"/>
      <w:bookmarkEnd w:id="3"/>
      <w:r>
        <w:t xml:space="preserve">1. </w:t>
      </w:r>
      <w:proofErr w:type="gramStart"/>
      <w:r>
        <w:t>Незаконные</w:t>
      </w:r>
      <w:proofErr w:type="gramEnd"/>
      <w:r>
        <w:t xml:space="preserve"> </w:t>
      </w:r>
      <w:hyperlink r:id="rId14">
        <w:r>
          <w:rPr>
            <w:color w:val="0000FF"/>
          </w:rPr>
          <w:t>приобретение</w:t>
        </w:r>
      </w:hyperlink>
      <w:r>
        <w:t xml:space="preserve">, </w:t>
      </w:r>
      <w:hyperlink r:id="rId15">
        <w:r>
          <w:rPr>
            <w:color w:val="0000FF"/>
          </w:rPr>
          <w:t>передача</w:t>
        </w:r>
      </w:hyperlink>
      <w:r>
        <w:t xml:space="preserve">, </w:t>
      </w:r>
      <w:hyperlink r:id="rId16">
        <w:r>
          <w:rPr>
            <w:color w:val="0000FF"/>
          </w:rPr>
          <w:t>хранение</w:t>
        </w:r>
      </w:hyperlink>
      <w:r>
        <w:t xml:space="preserve">, </w:t>
      </w:r>
      <w:hyperlink r:id="rId17">
        <w:r>
          <w:rPr>
            <w:color w:val="0000FF"/>
          </w:rPr>
          <w:t>перевозка</w:t>
        </w:r>
      </w:hyperlink>
      <w:r>
        <w:t xml:space="preserve">, пересылка или </w:t>
      </w:r>
      <w:hyperlink r:id="rId18">
        <w:r>
          <w:rPr>
            <w:color w:val="0000FF"/>
          </w:rPr>
          <w:t>ношение</w:t>
        </w:r>
      </w:hyperlink>
      <w:r>
        <w:t xml:space="preserve"> взрывчатых веществ или взрывных устройств -</w:t>
      </w:r>
    </w:p>
    <w:p w:rsidR="00047269" w:rsidRDefault="00047269">
      <w:pPr>
        <w:pStyle w:val="ConsPlusNormal"/>
        <w:spacing w:before="220"/>
        <w:ind w:firstLine="540"/>
        <w:jc w:val="both"/>
      </w:pPr>
      <w:r>
        <w:t xml:space="preserve">наказывается лишением свободы </w:t>
      </w:r>
      <w:proofErr w:type="gramStart"/>
      <w:r>
        <w:t>на срок от шести до восьми лет со штрафом в размере</w:t>
      </w:r>
      <w:proofErr w:type="gramEnd"/>
      <w:r>
        <w:t xml:space="preserve"> до ста тысяч рублей или в размере заработной платы или иного дохода осужденного за период до шести месяцев.</w:t>
      </w:r>
    </w:p>
    <w:p w:rsidR="00047269" w:rsidRDefault="00047269">
      <w:pPr>
        <w:pStyle w:val="ConsPlusNormal"/>
        <w:spacing w:before="220"/>
        <w:ind w:firstLine="540"/>
        <w:jc w:val="both"/>
      </w:pPr>
      <w:bookmarkStart w:id="4" w:name="P32"/>
      <w:bookmarkEnd w:id="4"/>
      <w:r>
        <w:t xml:space="preserve">2. Незаконный </w:t>
      </w:r>
      <w:hyperlink r:id="rId19">
        <w:r>
          <w:rPr>
            <w:color w:val="0000FF"/>
          </w:rPr>
          <w:t>сбыт</w:t>
        </w:r>
      </w:hyperlink>
      <w:r>
        <w:t xml:space="preserve"> взрывчатых веществ или взрывных устройств -</w:t>
      </w:r>
    </w:p>
    <w:p w:rsidR="00047269" w:rsidRDefault="00047269">
      <w:pPr>
        <w:pStyle w:val="ConsPlusNormal"/>
        <w:spacing w:before="220"/>
        <w:ind w:firstLine="540"/>
        <w:jc w:val="both"/>
      </w:pPr>
      <w:r>
        <w:lastRenderedPageBreak/>
        <w:t xml:space="preserve">наказывается лишением свободы </w:t>
      </w:r>
      <w:proofErr w:type="gramStart"/>
      <w:r>
        <w:t>на срок от восьми до одиннадцати лет со штрафом в размере</w:t>
      </w:r>
      <w:proofErr w:type="gramEnd"/>
      <w:r>
        <w:t xml:space="preserve"> от ста тысяч до двухсот тысяч рублей или в размере заработной платы или иного дохода осужденного за период от шести месяцев до одного года.</w:t>
      </w:r>
    </w:p>
    <w:p w:rsidR="00047269" w:rsidRDefault="00047269">
      <w:pPr>
        <w:pStyle w:val="ConsPlusNormal"/>
        <w:spacing w:before="220"/>
        <w:ind w:firstLine="540"/>
        <w:jc w:val="both"/>
      </w:pPr>
      <w:r>
        <w:t xml:space="preserve">3. Деяния, предусмотренные </w:t>
      </w:r>
      <w:hyperlink w:anchor="P30">
        <w:r>
          <w:rPr>
            <w:color w:val="0000FF"/>
          </w:rPr>
          <w:t>частью первой</w:t>
        </w:r>
      </w:hyperlink>
      <w:r>
        <w:t xml:space="preserve"> настоящей статьи, совершенные:</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б) лицом с использованием своего служебного положения;</w:t>
      </w:r>
    </w:p>
    <w:p w:rsidR="00047269" w:rsidRDefault="00047269">
      <w:pPr>
        <w:pStyle w:val="ConsPlusNormal"/>
        <w:spacing w:before="220"/>
        <w:ind w:firstLine="540"/>
        <w:jc w:val="both"/>
      </w:pPr>
      <w:r>
        <w:t>в) с использованием информационно-телекоммуникационных сетей, в том числе сети "Интернет", -</w:t>
      </w:r>
    </w:p>
    <w:p w:rsidR="00047269" w:rsidRDefault="00047269">
      <w:pPr>
        <w:pStyle w:val="ConsPlusNormal"/>
        <w:spacing w:before="220"/>
        <w:ind w:firstLine="540"/>
        <w:jc w:val="both"/>
      </w:pPr>
      <w:r>
        <w:t xml:space="preserve">наказываются лишением свободы </w:t>
      </w:r>
      <w:proofErr w:type="gramStart"/>
      <w:r>
        <w:t>на срок от восьми до двенадцати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rsidR="00047269" w:rsidRDefault="00047269">
      <w:pPr>
        <w:pStyle w:val="ConsPlusNormal"/>
        <w:spacing w:before="220"/>
        <w:ind w:firstLine="540"/>
        <w:jc w:val="both"/>
      </w:pPr>
      <w:r>
        <w:t xml:space="preserve">4. Деяния, предусмотренные </w:t>
      </w:r>
      <w:hyperlink w:anchor="P30">
        <w:r>
          <w:rPr>
            <w:color w:val="0000FF"/>
          </w:rPr>
          <w:t>частью первой</w:t>
        </w:r>
      </w:hyperlink>
      <w:r>
        <w:t xml:space="preserve"> настоящей статьи, совершенные организованной группой, -</w:t>
      </w:r>
    </w:p>
    <w:p w:rsidR="00047269" w:rsidRDefault="00047269">
      <w:pPr>
        <w:pStyle w:val="ConsPlusNormal"/>
        <w:spacing w:before="220"/>
        <w:ind w:firstLine="540"/>
        <w:jc w:val="both"/>
      </w:pPr>
      <w:r>
        <w:t xml:space="preserve">наказываются лишением свободы </w:t>
      </w:r>
      <w:proofErr w:type="gramStart"/>
      <w:r>
        <w:t>на срок от десяти до пятнадцати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w:t>
      </w:r>
    </w:p>
    <w:p w:rsidR="00047269" w:rsidRDefault="00047269">
      <w:pPr>
        <w:pStyle w:val="ConsPlusNormal"/>
        <w:spacing w:before="220"/>
        <w:ind w:firstLine="540"/>
        <w:jc w:val="both"/>
      </w:pPr>
      <w:r>
        <w:t xml:space="preserve">5. Деяние, предусмотренное </w:t>
      </w:r>
      <w:hyperlink w:anchor="P32">
        <w:r>
          <w:rPr>
            <w:color w:val="0000FF"/>
          </w:rPr>
          <w:t>частью второй</w:t>
        </w:r>
      </w:hyperlink>
      <w:r>
        <w:t xml:space="preserve"> настоящей статьи, совершенное:</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б) лицом с использованием своего служебного положения;</w:t>
      </w:r>
    </w:p>
    <w:p w:rsidR="00047269" w:rsidRDefault="00047269">
      <w:pPr>
        <w:pStyle w:val="ConsPlusNormal"/>
        <w:spacing w:before="220"/>
        <w:ind w:firstLine="540"/>
        <w:jc w:val="both"/>
      </w:pPr>
      <w:r>
        <w:t>в) с использованием информационно-телекоммуникационных сетей, в том числе сети "Интернет", -</w:t>
      </w:r>
    </w:p>
    <w:p w:rsidR="00047269" w:rsidRDefault="00047269">
      <w:pPr>
        <w:pStyle w:val="ConsPlusNormal"/>
        <w:spacing w:before="220"/>
        <w:ind w:firstLine="540"/>
        <w:jc w:val="both"/>
      </w:pPr>
      <w:r>
        <w:t xml:space="preserve">наказывается лишением свободы </w:t>
      </w:r>
      <w:proofErr w:type="gramStart"/>
      <w:r>
        <w:t>на срок от десяти до пятнадцати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w:t>
      </w:r>
    </w:p>
    <w:p w:rsidR="00047269" w:rsidRDefault="00047269">
      <w:pPr>
        <w:pStyle w:val="ConsPlusNormal"/>
        <w:spacing w:before="220"/>
        <w:ind w:firstLine="540"/>
        <w:jc w:val="both"/>
      </w:pPr>
      <w:r>
        <w:t xml:space="preserve">6. Деяние, предусмотренное </w:t>
      </w:r>
      <w:hyperlink w:anchor="P32">
        <w:r>
          <w:rPr>
            <w:color w:val="0000FF"/>
          </w:rPr>
          <w:t>частью второй</w:t>
        </w:r>
      </w:hyperlink>
      <w:r>
        <w:t xml:space="preserve"> настоящей статьи, совершенное организованной группой, -</w:t>
      </w:r>
    </w:p>
    <w:p w:rsidR="00047269" w:rsidRDefault="00047269">
      <w:pPr>
        <w:pStyle w:val="ConsPlusNormal"/>
        <w:spacing w:before="220"/>
        <w:ind w:firstLine="540"/>
        <w:jc w:val="both"/>
      </w:pPr>
      <w:r>
        <w:t xml:space="preserve">наказывается лишением свободы </w:t>
      </w:r>
      <w:proofErr w:type="gramStart"/>
      <w:r>
        <w:t>на срок от пятнадцати до двадцати лет со штрафом в размере</w:t>
      </w:r>
      <w:proofErr w:type="gramEnd"/>
      <w:r>
        <w:t xml:space="preserve"> от пятисот тысяч до одного миллиона рублей или в размере заработной платы или иного дохода осужденного за период от двух до четырех лет.</w:t>
      </w:r>
    </w:p>
    <w:p w:rsidR="00047269" w:rsidRDefault="00047269">
      <w:pPr>
        <w:pStyle w:val="ConsPlusNormal"/>
        <w:spacing w:before="220"/>
        <w:ind w:firstLine="540"/>
        <w:jc w:val="both"/>
      </w:pPr>
      <w:r>
        <w:t xml:space="preserve">Примечания. 1. Лицо, </w:t>
      </w:r>
      <w:hyperlink r:id="rId20">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047269" w:rsidRDefault="00047269">
      <w:pPr>
        <w:pStyle w:val="ConsPlusNormal"/>
        <w:spacing w:before="220"/>
        <w:ind w:firstLine="540"/>
        <w:jc w:val="both"/>
      </w:pPr>
      <w:r>
        <w:t>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p>
    <w:p w:rsidR="00047269" w:rsidRDefault="00047269">
      <w:pPr>
        <w:pStyle w:val="ConsPlusNormal"/>
        <w:spacing w:before="220"/>
        <w:ind w:firstLine="540"/>
        <w:jc w:val="both"/>
      </w:pPr>
      <w: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rsidR="00047269" w:rsidRDefault="00047269">
      <w:pPr>
        <w:pStyle w:val="ConsPlusNormal"/>
        <w:ind w:firstLine="540"/>
        <w:jc w:val="both"/>
      </w:pPr>
    </w:p>
    <w:p w:rsidR="009573D8" w:rsidRDefault="009573D8">
      <w:pPr>
        <w:pStyle w:val="ConsPlusTitle"/>
        <w:ind w:firstLine="540"/>
        <w:jc w:val="both"/>
        <w:outlineLvl w:val="0"/>
      </w:pPr>
      <w:bookmarkStart w:id="5" w:name="P52"/>
      <w:bookmarkEnd w:id="5"/>
    </w:p>
    <w:p w:rsidR="00047269" w:rsidRDefault="00047269">
      <w:pPr>
        <w:pStyle w:val="ConsPlusTitle"/>
        <w:ind w:firstLine="540"/>
        <w:jc w:val="both"/>
        <w:outlineLvl w:val="0"/>
      </w:pPr>
      <w:bookmarkStart w:id="6" w:name="_GoBack"/>
      <w:bookmarkEnd w:id="6"/>
      <w:r>
        <w:lastRenderedPageBreak/>
        <w:t xml:space="preserve">Статья 222.2. </w:t>
      </w:r>
      <w:proofErr w:type="gramStart"/>
      <w:r>
        <w:t>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roofErr w:type="gramEnd"/>
    </w:p>
    <w:p w:rsidR="009573D8" w:rsidRDefault="009573D8">
      <w:pPr>
        <w:pStyle w:val="ConsPlusNormal"/>
        <w:ind w:firstLine="540"/>
        <w:jc w:val="both"/>
      </w:pPr>
      <w:bookmarkStart w:id="7" w:name="P55"/>
      <w:bookmarkEnd w:id="7"/>
    </w:p>
    <w:p w:rsidR="00047269" w:rsidRDefault="00047269">
      <w:pPr>
        <w:pStyle w:val="ConsPlusNormal"/>
        <w:ind w:firstLine="540"/>
        <w:jc w:val="both"/>
      </w:pPr>
      <w:r>
        <w:t xml:space="preserve">1. </w:t>
      </w:r>
      <w:proofErr w:type="gramStart"/>
      <w:r>
        <w:t xml:space="preserve">Незаконные приобретение, передача, хранение, перевозка, пересылка или ношение крупнокалиберного огнестрельного оружия, его </w:t>
      </w:r>
      <w:hyperlink r:id="rId21">
        <w:r>
          <w:rPr>
            <w:color w:val="0000FF"/>
          </w:rPr>
          <w:t>основных частей</w:t>
        </w:r>
      </w:hyperlink>
      <w:r>
        <w:t xml:space="preserve"> и </w:t>
      </w:r>
      <w:hyperlink r:id="rId22">
        <w:r>
          <w:rPr>
            <w:color w:val="0000FF"/>
          </w:rPr>
          <w:t>боеприпасов</w:t>
        </w:r>
      </w:hyperlink>
      <w:r>
        <w:t xml:space="preserve"> к нему -</w:t>
      </w:r>
      <w:proofErr w:type="gramEnd"/>
    </w:p>
    <w:p w:rsidR="00047269" w:rsidRDefault="00047269">
      <w:pPr>
        <w:pStyle w:val="ConsPlusNormal"/>
        <w:spacing w:before="220"/>
        <w:ind w:firstLine="540"/>
        <w:jc w:val="both"/>
      </w:pPr>
      <w:r>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rsidR="00047269" w:rsidRDefault="00047269">
      <w:pPr>
        <w:pStyle w:val="ConsPlusNormal"/>
        <w:spacing w:before="220"/>
        <w:ind w:firstLine="540"/>
        <w:jc w:val="both"/>
      </w:pPr>
      <w:bookmarkStart w:id="8" w:name="P57"/>
      <w:bookmarkEnd w:id="8"/>
      <w:r>
        <w:t>2. Незаконный сбыт крупнокалиберного огнестрельного оружия, его основных частей и боеприпасов к нему -</w:t>
      </w:r>
    </w:p>
    <w:p w:rsidR="00047269" w:rsidRDefault="00047269">
      <w:pPr>
        <w:pStyle w:val="ConsPlusNormal"/>
        <w:spacing w:before="220"/>
        <w:ind w:firstLine="540"/>
        <w:jc w:val="both"/>
      </w:pPr>
      <w:r>
        <w:t xml:space="preserve">наказывается лишением свободы </w:t>
      </w:r>
      <w:proofErr w:type="gramStart"/>
      <w:r>
        <w:t>на срок от семи до десяти лет со штрафом в размере</w:t>
      </w:r>
      <w:proofErr w:type="gramEnd"/>
      <w:r>
        <w:t xml:space="preserve">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rsidR="00047269" w:rsidRDefault="00047269">
      <w:pPr>
        <w:pStyle w:val="ConsPlusNormal"/>
        <w:spacing w:before="220"/>
        <w:ind w:firstLine="540"/>
        <w:jc w:val="both"/>
      </w:pPr>
      <w:r>
        <w:t xml:space="preserve">3. Деяния, предусмотренные </w:t>
      </w:r>
      <w:hyperlink w:anchor="P55">
        <w:r>
          <w:rPr>
            <w:color w:val="0000FF"/>
          </w:rPr>
          <w:t>частью первой</w:t>
        </w:r>
      </w:hyperlink>
      <w:r>
        <w:t xml:space="preserve"> настоящей статьи, совершенные:</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б) лицом с использованием своего служебного положения;</w:t>
      </w:r>
    </w:p>
    <w:p w:rsidR="00047269" w:rsidRDefault="00047269">
      <w:pPr>
        <w:pStyle w:val="ConsPlusNormal"/>
        <w:spacing w:before="220"/>
        <w:ind w:firstLine="540"/>
        <w:jc w:val="both"/>
      </w:pPr>
      <w:r>
        <w:t>в) с использованием информационно-телекоммуникационных сетей, в том числе сети "Интернет", -</w:t>
      </w:r>
    </w:p>
    <w:p w:rsidR="00047269" w:rsidRDefault="00047269">
      <w:pPr>
        <w:pStyle w:val="ConsPlusNormal"/>
        <w:spacing w:before="220"/>
        <w:ind w:firstLine="540"/>
        <w:jc w:val="both"/>
      </w:pPr>
      <w:r>
        <w:t xml:space="preserve">наказываются лишением свободы </w:t>
      </w:r>
      <w:proofErr w:type="gramStart"/>
      <w:r>
        <w:t>на срок от восьми до десяти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rsidR="00047269" w:rsidRDefault="00047269">
      <w:pPr>
        <w:pStyle w:val="ConsPlusNormal"/>
        <w:spacing w:before="220"/>
        <w:ind w:firstLine="540"/>
        <w:jc w:val="both"/>
      </w:pPr>
      <w:r>
        <w:t xml:space="preserve">4. Деяния, предусмотренные </w:t>
      </w:r>
      <w:hyperlink w:anchor="P55">
        <w:r>
          <w:rPr>
            <w:color w:val="0000FF"/>
          </w:rPr>
          <w:t>частью первой</w:t>
        </w:r>
      </w:hyperlink>
      <w:r>
        <w:t xml:space="preserve"> настоящей статьи, совершенные организованной группой, -</w:t>
      </w:r>
    </w:p>
    <w:p w:rsidR="00047269" w:rsidRDefault="00047269">
      <w:pPr>
        <w:pStyle w:val="ConsPlusNormal"/>
        <w:spacing w:before="220"/>
        <w:ind w:firstLine="540"/>
        <w:jc w:val="both"/>
      </w:pPr>
      <w:r>
        <w:t xml:space="preserve">наказываются лишением свободы </w:t>
      </w:r>
      <w:proofErr w:type="gramStart"/>
      <w:r>
        <w:t>на срок от десяти до двенадцати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47269" w:rsidRDefault="00047269">
      <w:pPr>
        <w:pStyle w:val="ConsPlusNormal"/>
        <w:spacing w:before="220"/>
        <w:ind w:firstLine="540"/>
        <w:jc w:val="both"/>
      </w:pPr>
      <w:r>
        <w:t xml:space="preserve">5. Деяние, предусмотренное </w:t>
      </w:r>
      <w:hyperlink w:anchor="P57">
        <w:r>
          <w:rPr>
            <w:color w:val="0000FF"/>
          </w:rPr>
          <w:t>частью второй</w:t>
        </w:r>
      </w:hyperlink>
      <w:r>
        <w:t xml:space="preserve"> настоящей статьи, совершенное:</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б) лицом с использованием своего служебного положения;</w:t>
      </w:r>
    </w:p>
    <w:p w:rsidR="00047269" w:rsidRDefault="00047269">
      <w:pPr>
        <w:pStyle w:val="ConsPlusNormal"/>
        <w:spacing w:before="220"/>
        <w:ind w:firstLine="540"/>
        <w:jc w:val="both"/>
      </w:pPr>
      <w:r>
        <w:t>в) с использованием информационно-телекоммуникационных сетей, в том числе сети "Интернет", -</w:t>
      </w:r>
    </w:p>
    <w:p w:rsidR="00047269" w:rsidRDefault="00047269">
      <w:pPr>
        <w:pStyle w:val="ConsPlusNormal"/>
        <w:spacing w:before="220"/>
        <w:ind w:firstLine="540"/>
        <w:jc w:val="both"/>
      </w:pPr>
      <w:r>
        <w:t xml:space="preserve">наказывается лишением свободы </w:t>
      </w:r>
      <w:proofErr w:type="gramStart"/>
      <w:r>
        <w:t>на срок от десяти до двенадцати лет со штрафом в размере</w:t>
      </w:r>
      <w:proofErr w:type="gramEnd"/>
      <w:r>
        <w:t xml:space="preserve">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rsidR="00047269" w:rsidRDefault="00047269">
      <w:pPr>
        <w:pStyle w:val="ConsPlusNormal"/>
        <w:spacing w:before="220"/>
        <w:ind w:firstLine="540"/>
        <w:jc w:val="both"/>
      </w:pPr>
      <w:r>
        <w:t xml:space="preserve">6. Деяние, предусмотренное </w:t>
      </w:r>
      <w:hyperlink w:anchor="P57">
        <w:r>
          <w:rPr>
            <w:color w:val="0000FF"/>
          </w:rPr>
          <w:t>частью второй</w:t>
        </w:r>
      </w:hyperlink>
      <w:r>
        <w:t xml:space="preserve"> настоящей статьи, совершенное организованной группой, -</w:t>
      </w:r>
    </w:p>
    <w:p w:rsidR="00047269" w:rsidRDefault="00047269">
      <w:pPr>
        <w:pStyle w:val="ConsPlusNormal"/>
        <w:spacing w:before="220"/>
        <w:ind w:firstLine="540"/>
        <w:jc w:val="both"/>
      </w:pPr>
      <w:r>
        <w:t xml:space="preserve">наказывается лишением свободы </w:t>
      </w:r>
      <w:proofErr w:type="gramStart"/>
      <w:r>
        <w:t>на срок от двенадцати до пятнадцати лет со штрафом в размере</w:t>
      </w:r>
      <w:proofErr w:type="gramEnd"/>
      <w:r>
        <w:t xml:space="preserve">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rsidR="00047269" w:rsidRDefault="00047269">
      <w:pPr>
        <w:pStyle w:val="ConsPlusNormal"/>
        <w:spacing w:before="220"/>
        <w:ind w:firstLine="540"/>
        <w:jc w:val="both"/>
      </w:pPr>
      <w:r>
        <w:lastRenderedPageBreak/>
        <w:t>Примечания. 1. Лицо, добровольно сдавшее предметы, указанные в настоящей статье, освобождается от уголовной ответственности по данной статье.</w:t>
      </w:r>
    </w:p>
    <w:p w:rsidR="00047269" w:rsidRDefault="00047269">
      <w:pPr>
        <w:pStyle w:val="ConsPlusNormal"/>
        <w:spacing w:before="220"/>
        <w:ind w:firstLine="540"/>
        <w:jc w:val="both"/>
      </w:pPr>
      <w: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rsidR="00047269" w:rsidRDefault="00047269">
      <w:pPr>
        <w:pStyle w:val="ConsPlusNormal"/>
        <w:ind w:firstLine="540"/>
        <w:jc w:val="both"/>
      </w:pPr>
    </w:p>
    <w:p w:rsidR="00047269" w:rsidRDefault="00047269">
      <w:pPr>
        <w:pStyle w:val="ConsPlusTitle"/>
        <w:ind w:firstLine="540"/>
        <w:jc w:val="both"/>
        <w:outlineLvl w:val="0"/>
      </w:pPr>
      <w:bookmarkStart w:id="9" w:name="P76"/>
      <w:bookmarkEnd w:id="9"/>
      <w:r>
        <w:t>Статья 223. Незаконное изготовление оружия</w:t>
      </w:r>
    </w:p>
    <w:p w:rsidR="00047269" w:rsidRDefault="00047269">
      <w:pPr>
        <w:pStyle w:val="ConsPlusNormal"/>
        <w:ind w:firstLine="540"/>
        <w:jc w:val="both"/>
      </w:pPr>
    </w:p>
    <w:p w:rsidR="00047269" w:rsidRDefault="00047269">
      <w:pPr>
        <w:pStyle w:val="ConsPlusNormal"/>
        <w:ind w:firstLine="540"/>
        <w:jc w:val="both"/>
      </w:pPr>
      <w:bookmarkStart w:id="10" w:name="P79"/>
      <w:bookmarkEnd w:id="10"/>
      <w:r>
        <w:t xml:space="preserve">1. Незаконные </w:t>
      </w:r>
      <w:hyperlink r:id="rId23">
        <w:r>
          <w:rPr>
            <w:color w:val="0000FF"/>
          </w:rPr>
          <w:t>изготовление</w:t>
        </w:r>
      </w:hyperlink>
      <w:r>
        <w:t xml:space="preserve">, </w:t>
      </w:r>
      <w:hyperlink r:id="rId24">
        <w:r>
          <w:rPr>
            <w:color w:val="0000FF"/>
          </w:rPr>
          <w:t>переделка</w:t>
        </w:r>
      </w:hyperlink>
      <w:r>
        <w:t xml:space="preserve"> или ремонт огнестрельного оружия, его </w:t>
      </w:r>
      <w:hyperlink r:id="rId25">
        <w:r>
          <w:rPr>
            <w:color w:val="0000FF"/>
          </w:rPr>
          <w:t>основных частей</w:t>
        </w:r>
      </w:hyperlink>
      <w:r>
        <w:t xml:space="preserve"> (за исключением огнестрельного оружия ограниченного поражения), а равно незаконное изготовление </w:t>
      </w:r>
      <w:hyperlink r:id="rId26">
        <w:r>
          <w:rPr>
            <w:color w:val="0000FF"/>
          </w:rPr>
          <w:t>боеприпасов</w:t>
        </w:r>
      </w:hyperlink>
      <w:r>
        <w:t xml:space="preserve"> к огнестрельному оружию -</w:t>
      </w:r>
    </w:p>
    <w:p w:rsidR="00047269" w:rsidRDefault="00047269">
      <w:pPr>
        <w:pStyle w:val="ConsPlusNormal"/>
        <w:spacing w:before="220"/>
        <w:ind w:firstLine="540"/>
        <w:jc w:val="both"/>
      </w:pPr>
      <w:r>
        <w:t xml:space="preserve">наказывается лишением свободы </w:t>
      </w:r>
      <w:proofErr w:type="gramStart"/>
      <w:r>
        <w:t>на срок от четырех до шести лет со штрафом в размере</w:t>
      </w:r>
      <w:proofErr w:type="gramEnd"/>
      <w:r>
        <w:t xml:space="preserve"> от ста тысяч до двухсот тысяч рублей или в размере заработной платы или иного дохода осужденного за период от шести месяцев до одного года.</w:t>
      </w:r>
    </w:p>
    <w:p w:rsidR="00047269" w:rsidRDefault="00047269">
      <w:pPr>
        <w:pStyle w:val="ConsPlusNormal"/>
        <w:spacing w:before="220"/>
        <w:ind w:firstLine="540"/>
        <w:jc w:val="both"/>
      </w:pPr>
      <w:r>
        <w:t>2. Те же деяния, совершенные группой лиц по предварительному сговору, -</w:t>
      </w:r>
    </w:p>
    <w:p w:rsidR="00047269" w:rsidRDefault="00047269">
      <w:pPr>
        <w:pStyle w:val="ConsPlusNormal"/>
        <w:spacing w:before="220"/>
        <w:ind w:firstLine="540"/>
        <w:jc w:val="both"/>
      </w:pPr>
      <w:r>
        <w:t xml:space="preserve">наказываются лишением свободы </w:t>
      </w:r>
      <w:proofErr w:type="gramStart"/>
      <w:r>
        <w:t>на срок от шести до восьми лет со штрафом в размере</w:t>
      </w:r>
      <w:proofErr w:type="gramEnd"/>
      <w:r>
        <w:t xml:space="preserve"> от двухсот тысяч до трехсот тысяч рублей или в размере заработной платы или иного дохода осужденного за период от одного года до двух лет.</w:t>
      </w:r>
    </w:p>
    <w:p w:rsidR="00047269" w:rsidRDefault="00047269">
      <w:pPr>
        <w:pStyle w:val="ConsPlusNormal"/>
        <w:spacing w:before="220"/>
        <w:ind w:firstLine="540"/>
        <w:jc w:val="both"/>
      </w:pPr>
      <w:r>
        <w:t xml:space="preserve">3. Деяния, предусмотренные </w:t>
      </w:r>
      <w:hyperlink w:anchor="P79">
        <w:r>
          <w:rPr>
            <w:color w:val="0000FF"/>
          </w:rPr>
          <w:t>частью первой</w:t>
        </w:r>
      </w:hyperlink>
      <w:r>
        <w:t xml:space="preserve"> настоящей статьи, совершенные организованной группой, -</w:t>
      </w:r>
    </w:p>
    <w:p w:rsidR="00047269" w:rsidRDefault="00047269">
      <w:pPr>
        <w:pStyle w:val="ConsPlusNormal"/>
        <w:spacing w:before="220"/>
        <w:ind w:firstLine="540"/>
        <w:jc w:val="both"/>
      </w:pPr>
      <w:r>
        <w:t xml:space="preserve">наказываются лишением свободы </w:t>
      </w:r>
      <w:proofErr w:type="gramStart"/>
      <w:r>
        <w:t>на срок от восьми до десяти лет со штрафом в размере</w:t>
      </w:r>
      <w:proofErr w:type="gramEnd"/>
      <w:r>
        <w:t xml:space="preserve"> от трехсот тысяч до пятисот тысяч рублей или в размере заработной платы или иного дохода осужденного за период от двух до трех лет.</w:t>
      </w:r>
    </w:p>
    <w:p w:rsidR="00047269" w:rsidRDefault="00047269">
      <w:pPr>
        <w:pStyle w:val="ConsPlusNormal"/>
        <w:spacing w:before="220"/>
        <w:ind w:firstLine="540"/>
        <w:jc w:val="both"/>
      </w:pPr>
      <w:r>
        <w:t xml:space="preserve">4. </w:t>
      </w:r>
      <w:proofErr w:type="gramStart"/>
      <w:r>
        <w:t>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roofErr w:type="gramEnd"/>
    </w:p>
    <w:p w:rsidR="00047269" w:rsidRDefault="00047269">
      <w:pPr>
        <w:pStyle w:val="ConsPlusNormal"/>
        <w:spacing w:before="220"/>
        <w:ind w:firstLine="540"/>
        <w:jc w:val="both"/>
      </w:pPr>
      <w:proofErr w:type="gramStart"/>
      <w: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w:t>
      </w:r>
      <w:proofErr w:type="gramEnd"/>
      <w:r>
        <w:t xml:space="preserve"> месяцев либо без такового.</w:t>
      </w:r>
    </w:p>
    <w:p w:rsidR="00047269" w:rsidRDefault="00047269">
      <w:pPr>
        <w:pStyle w:val="ConsPlusNormal"/>
        <w:spacing w:before="220"/>
        <w:ind w:firstLine="540"/>
        <w:jc w:val="both"/>
      </w:pPr>
      <w:r>
        <w:t xml:space="preserve">Примечание. Лицо, </w:t>
      </w:r>
      <w:hyperlink r:id="rId27">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047269" w:rsidRDefault="00047269">
      <w:pPr>
        <w:pStyle w:val="ConsPlusNormal"/>
        <w:ind w:firstLine="540"/>
        <w:jc w:val="both"/>
      </w:pPr>
    </w:p>
    <w:p w:rsidR="00047269" w:rsidRDefault="00047269">
      <w:pPr>
        <w:pStyle w:val="ConsPlusTitle"/>
        <w:ind w:firstLine="540"/>
        <w:jc w:val="both"/>
        <w:outlineLvl w:val="0"/>
      </w:pPr>
      <w:bookmarkStart w:id="11" w:name="P89"/>
      <w:bookmarkEnd w:id="11"/>
      <w:r>
        <w:t xml:space="preserve">Статья 223.1. Незаконное изготовление взрывчатых веществ, </w:t>
      </w:r>
      <w:proofErr w:type="gramStart"/>
      <w:r>
        <w:t>незаконные</w:t>
      </w:r>
      <w:proofErr w:type="gramEnd"/>
      <w:r>
        <w:t xml:space="preserve"> изготовление, переделка или ремонт взрывных устройств</w:t>
      </w:r>
    </w:p>
    <w:p w:rsidR="00047269" w:rsidRDefault="00047269">
      <w:pPr>
        <w:pStyle w:val="ConsPlusNormal"/>
        <w:ind w:firstLine="540"/>
        <w:jc w:val="both"/>
      </w:pPr>
    </w:p>
    <w:p w:rsidR="00047269" w:rsidRDefault="00047269">
      <w:pPr>
        <w:pStyle w:val="ConsPlusNormal"/>
        <w:ind w:firstLine="540"/>
        <w:jc w:val="both"/>
      </w:pPr>
      <w:bookmarkStart w:id="12" w:name="P92"/>
      <w:bookmarkEnd w:id="12"/>
      <w:r>
        <w:t xml:space="preserve">1. Незаконное </w:t>
      </w:r>
      <w:hyperlink r:id="rId28">
        <w:r>
          <w:rPr>
            <w:color w:val="0000FF"/>
          </w:rPr>
          <w:t>изготовление</w:t>
        </w:r>
      </w:hyperlink>
      <w:r>
        <w:t xml:space="preserve"> взрывчатых веществ, а равно </w:t>
      </w:r>
      <w:proofErr w:type="gramStart"/>
      <w:r>
        <w:t>незаконные</w:t>
      </w:r>
      <w:proofErr w:type="gramEnd"/>
      <w:r>
        <w:t xml:space="preserve"> изготовление, переделка или ремонт взрывных устройств -</w:t>
      </w:r>
    </w:p>
    <w:p w:rsidR="00047269" w:rsidRDefault="00047269">
      <w:pPr>
        <w:pStyle w:val="ConsPlusNormal"/>
        <w:spacing w:before="220"/>
        <w:ind w:firstLine="540"/>
        <w:jc w:val="both"/>
      </w:pPr>
      <w:r>
        <w:t xml:space="preserve">наказывается лишением свободы </w:t>
      </w:r>
      <w:proofErr w:type="gramStart"/>
      <w:r>
        <w:t>на срок от восьми до десяти лет со штрафом в размере</w:t>
      </w:r>
      <w:proofErr w:type="gramEnd"/>
      <w:r>
        <w:t xml:space="preserve"> от двухсот тысяч до пятисот тысяч рублей или в размере заработной платы или иного дохода осужденного за период от одного года до двух лет.</w:t>
      </w:r>
    </w:p>
    <w:p w:rsidR="00047269" w:rsidRDefault="00047269">
      <w:pPr>
        <w:pStyle w:val="ConsPlusNormal"/>
        <w:spacing w:before="220"/>
        <w:ind w:firstLine="540"/>
        <w:jc w:val="both"/>
      </w:pPr>
      <w:r>
        <w:t>2. Те же деяния, совершенные группой лиц по предварительному сговору, -</w:t>
      </w:r>
    </w:p>
    <w:p w:rsidR="00047269" w:rsidRDefault="00047269">
      <w:pPr>
        <w:pStyle w:val="ConsPlusNormal"/>
        <w:spacing w:before="220"/>
        <w:ind w:firstLine="540"/>
        <w:jc w:val="both"/>
      </w:pPr>
      <w:r>
        <w:lastRenderedPageBreak/>
        <w:t xml:space="preserve">наказываются лишением свободы </w:t>
      </w:r>
      <w:proofErr w:type="gramStart"/>
      <w:r>
        <w:t>на срок от десяти до пятнадцати лет со штрафом в размере</w:t>
      </w:r>
      <w:proofErr w:type="gramEnd"/>
      <w:r>
        <w:t xml:space="preserve"> от трехсот тысяч до восьмисот тысяч рублей или в размере заработной платы или иного дохода осужденного за период от одного года до трех лет.</w:t>
      </w:r>
    </w:p>
    <w:p w:rsidR="00047269" w:rsidRDefault="00047269">
      <w:pPr>
        <w:pStyle w:val="ConsPlusNormal"/>
        <w:spacing w:before="220"/>
        <w:ind w:firstLine="540"/>
        <w:jc w:val="both"/>
      </w:pPr>
      <w:r>
        <w:t xml:space="preserve">3. Деяния, предусмотренные </w:t>
      </w:r>
      <w:hyperlink w:anchor="P92">
        <w:r>
          <w:rPr>
            <w:color w:val="0000FF"/>
          </w:rPr>
          <w:t>частью первой</w:t>
        </w:r>
      </w:hyperlink>
      <w:r>
        <w:t xml:space="preserve"> настоящей статьи, совершенные организованной группой, -</w:t>
      </w:r>
    </w:p>
    <w:p w:rsidR="00047269" w:rsidRDefault="00047269">
      <w:pPr>
        <w:pStyle w:val="ConsPlusNormal"/>
        <w:spacing w:before="220"/>
        <w:ind w:firstLine="540"/>
        <w:jc w:val="both"/>
      </w:pPr>
      <w:r>
        <w:t xml:space="preserve">наказываются лишением свободы </w:t>
      </w:r>
      <w:proofErr w:type="gramStart"/>
      <w:r>
        <w:t>на срок от пятнадцати до двадцати лет со штрафом в размере</w:t>
      </w:r>
      <w:proofErr w:type="gramEnd"/>
      <w:r>
        <w:t xml:space="preserve"> от пятисот тысяч до одного миллиона рублей или в размере заработной платы или иного дохода осужденного за период от двух до трех лет.</w:t>
      </w:r>
    </w:p>
    <w:p w:rsidR="00047269" w:rsidRDefault="00047269">
      <w:pPr>
        <w:pStyle w:val="ConsPlusNormal"/>
        <w:spacing w:before="220"/>
        <w:ind w:firstLine="540"/>
        <w:jc w:val="both"/>
      </w:pPr>
      <w:r>
        <w:t xml:space="preserve">Примечание. Лицо, </w:t>
      </w:r>
      <w:hyperlink r:id="rId29">
        <w:r>
          <w:rPr>
            <w:color w:val="0000FF"/>
          </w:rPr>
          <w:t>добровольно</w:t>
        </w:r>
      </w:hyperlink>
      <w:r>
        <w:t xml:space="preserve"> сдавшее предметы, указанные в настоящей статье, освобождается от уголовной ответственности по данной статье.</w:t>
      </w:r>
    </w:p>
    <w:p w:rsidR="00047269" w:rsidRDefault="00047269">
      <w:pPr>
        <w:pStyle w:val="ConsPlusNormal"/>
        <w:ind w:firstLine="540"/>
        <w:jc w:val="both"/>
      </w:pPr>
    </w:p>
    <w:p w:rsidR="00047269" w:rsidRDefault="00047269">
      <w:pPr>
        <w:pStyle w:val="ConsPlusTitle"/>
        <w:ind w:firstLine="540"/>
        <w:jc w:val="both"/>
        <w:outlineLvl w:val="0"/>
      </w:pPr>
      <w:r>
        <w:t>Статья 224. Небрежное хранение огнестрельного оружия</w:t>
      </w:r>
    </w:p>
    <w:p w:rsidR="00047269" w:rsidRDefault="00047269">
      <w:pPr>
        <w:pStyle w:val="ConsPlusNormal"/>
        <w:ind w:firstLine="540"/>
        <w:jc w:val="both"/>
      </w:pPr>
    </w:p>
    <w:p w:rsidR="00047269" w:rsidRDefault="00047269">
      <w:pPr>
        <w:pStyle w:val="ConsPlusNormal"/>
        <w:ind w:firstLine="540"/>
        <w:jc w:val="both"/>
      </w:pPr>
      <w:r>
        <w:t>1. Небрежное хранение огнестрельного оружия, создавшее условия для его использования другим лицом, если это повлекло смерть человека или иные тяжкие последствия, -</w:t>
      </w:r>
    </w:p>
    <w:p w:rsidR="00047269" w:rsidRDefault="00047269">
      <w:pPr>
        <w:pStyle w:val="ConsPlusNormal"/>
        <w:spacing w:before="220"/>
        <w:ind w:firstLine="540"/>
        <w:jc w:val="both"/>
      </w:pPr>
      <w:proofErr w:type="gramStart"/>
      <w: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одного года, либо арестом на срок до шести месяцев.</w:t>
      </w:r>
      <w:proofErr w:type="gramEnd"/>
    </w:p>
    <w:p w:rsidR="00047269" w:rsidRDefault="00047269">
      <w:pPr>
        <w:pStyle w:val="ConsPlusNormal"/>
        <w:spacing w:before="220"/>
        <w:ind w:firstLine="540"/>
        <w:jc w:val="both"/>
      </w:pPr>
      <w:r>
        <w:t>2. То же деяние, повлекшее смерть двух или более лиц, -</w:t>
      </w:r>
    </w:p>
    <w:p w:rsidR="00047269" w:rsidRDefault="00047269">
      <w:pPr>
        <w:pStyle w:val="ConsPlusNormal"/>
        <w:spacing w:before="220"/>
        <w:ind w:firstLine="540"/>
        <w:jc w:val="both"/>
      </w:pPr>
      <w:r>
        <w:t>наказывается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w:t>
      </w:r>
    </w:p>
    <w:p w:rsidR="00047269" w:rsidRDefault="00047269">
      <w:pPr>
        <w:pStyle w:val="ConsPlusNormal"/>
        <w:jc w:val="both"/>
      </w:pPr>
    </w:p>
    <w:p w:rsidR="00047269" w:rsidRDefault="00047269">
      <w:pPr>
        <w:pStyle w:val="ConsPlusTitle"/>
        <w:ind w:firstLine="540"/>
        <w:jc w:val="both"/>
        <w:outlineLvl w:val="0"/>
      </w:pPr>
      <w:r>
        <w:t>Статья 225. Ненадлежащее исполнение обязанностей по охране оружия, боеприпасов, взрывчатых веществ и взрывных устройств</w:t>
      </w:r>
    </w:p>
    <w:p w:rsidR="00047269" w:rsidRDefault="00047269">
      <w:pPr>
        <w:pStyle w:val="ConsPlusNormal"/>
        <w:jc w:val="both"/>
      </w:pPr>
    </w:p>
    <w:p w:rsidR="00047269" w:rsidRDefault="00047269">
      <w:pPr>
        <w:pStyle w:val="ConsPlusNormal"/>
        <w:ind w:firstLine="540"/>
        <w:jc w:val="both"/>
      </w:pPr>
      <w:r>
        <w:t>1. Ненадлежащее исполнение своих обязанностей лицом,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w:t>
      </w:r>
    </w:p>
    <w:p w:rsidR="00047269" w:rsidRDefault="00047269">
      <w:pPr>
        <w:pStyle w:val="ConsPlusNormal"/>
        <w:spacing w:before="220"/>
        <w:ind w:firstLine="540"/>
        <w:jc w:val="both"/>
      </w:pPr>
      <w:proofErr w:type="gramStart"/>
      <w:r>
        <w:t>наказывается штрафом в размере до двухсот тысяч рублей или в размере заработной платы или иного дохода осужденного за период до двух лет, либо ограничением свободы на срок до четырех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w:t>
      </w:r>
      <w:proofErr w:type="gramEnd"/>
      <w:r>
        <w:t xml:space="preserve">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047269" w:rsidRDefault="00047269">
      <w:pPr>
        <w:pStyle w:val="ConsPlusNormal"/>
        <w:spacing w:before="220"/>
        <w:ind w:firstLine="540"/>
        <w:jc w:val="both"/>
      </w:pPr>
      <w:r>
        <w:t>2. Ненадлежащее исполнение обязанностей по охране ядерного, химического или других видов оружия массового поражения либо материалов или оборудования, которые могут быть использованы при создании оружия массового поражения, если это повлекло тяжкие последствия либо создало угрозу их наступления, -</w:t>
      </w:r>
    </w:p>
    <w:p w:rsidR="00047269" w:rsidRDefault="00047269">
      <w:pPr>
        <w:pStyle w:val="ConsPlusNormal"/>
        <w:spacing w:before="220"/>
        <w:ind w:firstLine="540"/>
        <w:jc w:val="both"/>
      </w:pPr>
      <w:proofErr w:type="gramStart"/>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w:t>
      </w:r>
      <w:proofErr w:type="gramEnd"/>
      <w:r>
        <w:t xml:space="preserve"> занимать определенные должности или заниматься определенной деятельностью на срок до трех лет.</w:t>
      </w:r>
    </w:p>
    <w:p w:rsidR="00047269" w:rsidRDefault="00047269">
      <w:pPr>
        <w:pStyle w:val="ConsPlusNormal"/>
        <w:jc w:val="both"/>
      </w:pPr>
    </w:p>
    <w:p w:rsidR="00047269" w:rsidRDefault="00047269">
      <w:pPr>
        <w:pStyle w:val="ConsPlusTitle"/>
        <w:ind w:firstLine="540"/>
        <w:jc w:val="both"/>
        <w:outlineLvl w:val="0"/>
      </w:pPr>
      <w:r>
        <w:t>Статья 226. Хищение либо вымогательство оружия, боеприпасов, взрывчатых веществ и взрывных устройств</w:t>
      </w:r>
    </w:p>
    <w:p w:rsidR="00047269" w:rsidRDefault="00047269">
      <w:pPr>
        <w:pStyle w:val="ConsPlusNormal"/>
        <w:jc w:val="both"/>
      </w:pPr>
    </w:p>
    <w:p w:rsidR="00047269" w:rsidRDefault="00047269">
      <w:pPr>
        <w:pStyle w:val="ConsPlusNormal"/>
        <w:ind w:firstLine="540"/>
        <w:jc w:val="both"/>
      </w:pPr>
      <w:bookmarkStart w:id="13" w:name="P120"/>
      <w:bookmarkEnd w:id="13"/>
      <w:r>
        <w:t xml:space="preserve">1. </w:t>
      </w:r>
      <w:hyperlink r:id="rId30">
        <w:r>
          <w:rPr>
            <w:color w:val="0000FF"/>
          </w:rPr>
          <w:t>Хищение</w:t>
        </w:r>
      </w:hyperlink>
      <w:r>
        <w:t xml:space="preserve"> либо вымогательство огнестрельного оружия, комплектующих </w:t>
      </w:r>
      <w:hyperlink r:id="rId31">
        <w:r>
          <w:rPr>
            <w:color w:val="0000FF"/>
          </w:rPr>
          <w:t>деталей</w:t>
        </w:r>
      </w:hyperlink>
      <w:r>
        <w:t xml:space="preserve"> к нему, боеприпасов, взрывчатых веществ или взрывных устройств -</w:t>
      </w:r>
    </w:p>
    <w:p w:rsidR="00047269" w:rsidRDefault="00047269">
      <w:pPr>
        <w:pStyle w:val="ConsPlusNormal"/>
        <w:spacing w:before="220"/>
        <w:ind w:firstLine="540"/>
        <w:jc w:val="both"/>
      </w:pPr>
      <w:r>
        <w:t>наказываются лишением свободы на срок от трех до семи лет.</w:t>
      </w:r>
    </w:p>
    <w:p w:rsidR="00047269" w:rsidRDefault="00047269">
      <w:pPr>
        <w:pStyle w:val="ConsPlusNormal"/>
        <w:spacing w:before="220"/>
        <w:ind w:firstLine="540"/>
        <w:jc w:val="both"/>
      </w:pPr>
      <w:bookmarkStart w:id="14" w:name="P122"/>
      <w:bookmarkEnd w:id="14"/>
      <w:r>
        <w:t>2. Хищение либо вымогательство ядерного, химического или других видов оружия массового поражения, а равно материалов или оборудования, которые могут быть использованы при создании оружия массового поражения, -</w:t>
      </w:r>
    </w:p>
    <w:p w:rsidR="00047269" w:rsidRDefault="00047269">
      <w:pPr>
        <w:pStyle w:val="ConsPlusNormal"/>
        <w:spacing w:before="220"/>
        <w:ind w:firstLine="540"/>
        <w:jc w:val="both"/>
      </w:pPr>
      <w:r>
        <w:t xml:space="preserve">наказываются лишением свободы </w:t>
      </w:r>
      <w:proofErr w:type="gramStart"/>
      <w:r>
        <w:t>на срок от пяти до десяти лет с ограничением свободы на срок</w:t>
      </w:r>
      <w:proofErr w:type="gramEnd"/>
      <w:r>
        <w:t xml:space="preserve"> до одного года либо без такового.</w:t>
      </w:r>
    </w:p>
    <w:p w:rsidR="00047269" w:rsidRDefault="00047269">
      <w:pPr>
        <w:pStyle w:val="ConsPlusNormal"/>
        <w:spacing w:before="220"/>
        <w:ind w:firstLine="540"/>
        <w:jc w:val="both"/>
      </w:pPr>
      <w:bookmarkStart w:id="15" w:name="P126"/>
      <w:bookmarkEnd w:id="15"/>
      <w:r>
        <w:t xml:space="preserve">3. Деяния, предусмотренные </w:t>
      </w:r>
      <w:hyperlink w:anchor="P120">
        <w:r>
          <w:rPr>
            <w:color w:val="0000FF"/>
          </w:rPr>
          <w:t>частями первой</w:t>
        </w:r>
      </w:hyperlink>
      <w:r>
        <w:t xml:space="preserve"> или </w:t>
      </w:r>
      <w:hyperlink w:anchor="P122">
        <w:r>
          <w:rPr>
            <w:color w:val="0000FF"/>
          </w:rPr>
          <w:t>второй</w:t>
        </w:r>
      </w:hyperlink>
      <w:r>
        <w:t xml:space="preserve"> настоящей статьи, если они совершены:</w:t>
      </w:r>
    </w:p>
    <w:p w:rsidR="00047269" w:rsidRDefault="00047269">
      <w:pPr>
        <w:pStyle w:val="ConsPlusNormal"/>
        <w:spacing w:before="220"/>
        <w:ind w:firstLine="540"/>
        <w:jc w:val="both"/>
      </w:pPr>
      <w:r>
        <w:t>а) группой лиц по предварительному сговору;</w:t>
      </w:r>
    </w:p>
    <w:p w:rsidR="00047269" w:rsidRDefault="00047269">
      <w:pPr>
        <w:pStyle w:val="ConsPlusNormal"/>
        <w:spacing w:before="220"/>
        <w:ind w:firstLine="540"/>
        <w:jc w:val="both"/>
      </w:pPr>
      <w:r>
        <w:t xml:space="preserve">б) утратил силу. - Федеральный </w:t>
      </w:r>
      <w:hyperlink r:id="rId32">
        <w:r>
          <w:rPr>
            <w:color w:val="0000FF"/>
          </w:rPr>
          <w:t>закон</w:t>
        </w:r>
      </w:hyperlink>
      <w:r>
        <w:t xml:space="preserve"> от 08.12.2003 N 162-ФЗ;</w:t>
      </w:r>
    </w:p>
    <w:p w:rsidR="00047269" w:rsidRDefault="00047269">
      <w:pPr>
        <w:pStyle w:val="ConsPlusNormal"/>
        <w:spacing w:before="220"/>
        <w:ind w:firstLine="540"/>
        <w:jc w:val="both"/>
      </w:pPr>
      <w:r>
        <w:t xml:space="preserve">в) лицом с использованием своего </w:t>
      </w:r>
      <w:hyperlink r:id="rId33">
        <w:r>
          <w:rPr>
            <w:color w:val="0000FF"/>
          </w:rPr>
          <w:t>служебного положения</w:t>
        </w:r>
      </w:hyperlink>
      <w:r>
        <w:t>;</w:t>
      </w:r>
    </w:p>
    <w:p w:rsidR="00047269" w:rsidRDefault="00047269">
      <w:pPr>
        <w:pStyle w:val="ConsPlusNormal"/>
        <w:spacing w:before="220"/>
        <w:ind w:firstLine="540"/>
        <w:jc w:val="both"/>
      </w:pPr>
      <w:r>
        <w:t>г) с применением насилия, не опасного для жизни или здоровья, либо с угрозой применения такого насилия, -</w:t>
      </w:r>
    </w:p>
    <w:p w:rsidR="00047269" w:rsidRDefault="00047269">
      <w:pPr>
        <w:pStyle w:val="ConsPlusNormal"/>
        <w:spacing w:before="220"/>
        <w:ind w:firstLine="540"/>
        <w:jc w:val="both"/>
      </w:pPr>
      <w:r>
        <w:t xml:space="preserve">наказываются лишением свободы </w:t>
      </w:r>
      <w:proofErr w:type="gramStart"/>
      <w:r>
        <w:t>на срок от пяти до двенадцати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47269" w:rsidRDefault="00047269">
      <w:pPr>
        <w:pStyle w:val="ConsPlusNormal"/>
        <w:spacing w:before="220"/>
        <w:ind w:firstLine="540"/>
        <w:jc w:val="both"/>
      </w:pPr>
      <w:r>
        <w:t xml:space="preserve">4. Деяния, предусмотренные </w:t>
      </w:r>
      <w:hyperlink w:anchor="P120">
        <w:r>
          <w:rPr>
            <w:color w:val="0000FF"/>
          </w:rPr>
          <w:t>частями первой</w:t>
        </w:r>
      </w:hyperlink>
      <w:r>
        <w:t xml:space="preserve">, </w:t>
      </w:r>
      <w:hyperlink w:anchor="P122">
        <w:r>
          <w:rPr>
            <w:color w:val="0000FF"/>
          </w:rPr>
          <w:t>второй</w:t>
        </w:r>
      </w:hyperlink>
      <w:r>
        <w:t xml:space="preserve"> или </w:t>
      </w:r>
      <w:hyperlink w:anchor="P126">
        <w:r>
          <w:rPr>
            <w:color w:val="0000FF"/>
          </w:rPr>
          <w:t>третьей</w:t>
        </w:r>
      </w:hyperlink>
      <w:r>
        <w:t xml:space="preserve"> настоящей статьи, если они совершены:</w:t>
      </w:r>
    </w:p>
    <w:p w:rsidR="00047269" w:rsidRDefault="00047269">
      <w:pPr>
        <w:pStyle w:val="ConsPlusNormal"/>
        <w:spacing w:before="220"/>
        <w:ind w:firstLine="540"/>
        <w:jc w:val="both"/>
      </w:pPr>
      <w:r>
        <w:t>а) организованной группой;</w:t>
      </w:r>
    </w:p>
    <w:p w:rsidR="00047269" w:rsidRDefault="00047269">
      <w:pPr>
        <w:pStyle w:val="ConsPlusNormal"/>
        <w:spacing w:before="220"/>
        <w:ind w:firstLine="540"/>
        <w:jc w:val="both"/>
      </w:pPr>
      <w:r>
        <w:t>б) с применением насилия, опасного для жизни или здоровья, либо с угрозой применения такого насилия, -</w:t>
      </w:r>
    </w:p>
    <w:p w:rsidR="00047269" w:rsidRDefault="00047269">
      <w:pPr>
        <w:pStyle w:val="ConsPlusNormal"/>
        <w:spacing w:before="220"/>
        <w:ind w:firstLine="540"/>
        <w:jc w:val="both"/>
      </w:pPr>
      <w:r>
        <w:t xml:space="preserve">наказываются лишением свободы </w:t>
      </w:r>
      <w:proofErr w:type="gramStart"/>
      <w:r>
        <w:t>на срок от восьми до пятнадцати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047269" w:rsidRDefault="00047269">
      <w:pPr>
        <w:pStyle w:val="ConsPlusNormal"/>
        <w:jc w:val="both"/>
      </w:pPr>
    </w:p>
    <w:p w:rsidR="0095330F" w:rsidRDefault="0095330F"/>
    <w:sectPr w:rsidR="0095330F" w:rsidSect="00320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69"/>
    <w:rsid w:val="00047269"/>
    <w:rsid w:val="0095330F"/>
    <w:rsid w:val="0095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7269"/>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9573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47269"/>
    <w:pPr>
      <w:widowControl w:val="0"/>
      <w:autoSpaceDE w:val="0"/>
      <w:autoSpaceDN w:val="0"/>
      <w:spacing w:after="0" w:line="240" w:lineRule="auto"/>
    </w:pPr>
    <w:rPr>
      <w:rFonts w:ascii="Calibri" w:eastAsiaTheme="minorEastAsia" w:hAnsi="Calibri" w:cs="Calibri"/>
      <w:b/>
      <w:lang w:eastAsia="ru-RU"/>
    </w:rPr>
  </w:style>
  <w:style w:type="character" w:styleId="a3">
    <w:name w:val="Hyperlink"/>
    <w:basedOn w:val="a0"/>
    <w:uiPriority w:val="99"/>
    <w:unhideWhenUsed/>
    <w:rsid w:val="00957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8437A095F0EFE89D14EA255A751A4E657720710DEECCF9757E487D1956CB4ED64C612C120AFAE97A15A15A03EBB019A8BCC087B9354C08E7n2L" TargetMode="External"/><Relationship Id="rId18" Type="http://schemas.openxmlformats.org/officeDocument/2006/relationships/hyperlink" Target="consultantplus://offline/ref=248437A095F0EFE89D14EA255A751A4E657720710DEECCF9757E487D1956CB4ED64C612C120AFAEB7915A15A03EBB019A8BCC087B9354C08E7n2L" TargetMode="External"/><Relationship Id="rId26" Type="http://schemas.openxmlformats.org/officeDocument/2006/relationships/hyperlink" Target="consultantplus://offline/ref=248437A095F0EFE89D14EA255A751A4E657720710DEECCF9757E487D1956CB4ED64C612C120AFBE37015A15A03EBB019A8BCC087B9354C08E7n2L" TargetMode="External"/><Relationship Id="rId3" Type="http://schemas.openxmlformats.org/officeDocument/2006/relationships/settings" Target="settings.xml"/><Relationship Id="rId21" Type="http://schemas.openxmlformats.org/officeDocument/2006/relationships/hyperlink" Target="consultantplus://offline/ref=248437A095F0EFE89D14EA255A751A4E657720710DEECCF9757E487D1956CB4ED64C612C120AFBE37D15A15A03EBB019A8BCC087B9354C08E7n2L" TargetMode="External"/><Relationship Id="rId34" Type="http://schemas.openxmlformats.org/officeDocument/2006/relationships/fontTable" Target="fontTable.xml"/><Relationship Id="rId7" Type="http://schemas.openxmlformats.org/officeDocument/2006/relationships/hyperlink" Target="consultantplus://offline/ref=248437A095F0EFE89D14EA255A751A4E657720710DEECCF9757E487D1956CB4ED64C612C120AFAEB7A15A15A03EBB019A8BCC087B9354C08E7n2L" TargetMode="External"/><Relationship Id="rId12" Type="http://schemas.openxmlformats.org/officeDocument/2006/relationships/hyperlink" Target="consultantplus://offline/ref=248437A095F0EFE89D14EA255A751A4E657720710DEECCF9757E487D1956CB4ED64C612C120AFAEA7815A15A03EBB019A8BCC087B9354C08E7n2L" TargetMode="External"/><Relationship Id="rId17" Type="http://schemas.openxmlformats.org/officeDocument/2006/relationships/hyperlink" Target="consultantplus://offline/ref=248437A095F0EFE89D14EA255A751A4E657720710DEECCF9757E487D1956CB4ED64C612C120AFAEB7B15A15A03EBB019A8BCC087B9354C08E7n2L" TargetMode="External"/><Relationship Id="rId25" Type="http://schemas.openxmlformats.org/officeDocument/2006/relationships/hyperlink" Target="consultantplus://offline/ref=248437A095F0EFE89D14EA255A751A4E657720710DEECCF9757E487D1956CB4ED64C612C120AFBE37D15A15A03EBB019A8BCC087B9354C08E7n2L" TargetMode="External"/><Relationship Id="rId33" Type="http://schemas.openxmlformats.org/officeDocument/2006/relationships/hyperlink" Target="consultantplus://offline/ref=248437A095F0EFE89D14EA255A751A4E657720710DEECCF9757E487D1956CB4ED64C612C120AFBEE7815A15A03EBB019A8BCC087B9354C08E7n2L" TargetMode="External"/><Relationship Id="rId2" Type="http://schemas.microsoft.com/office/2007/relationships/stylesWithEffects" Target="stylesWithEffects.xml"/><Relationship Id="rId16" Type="http://schemas.openxmlformats.org/officeDocument/2006/relationships/hyperlink" Target="consultantplus://offline/ref=248437A095F0EFE89D14EA255A751A4E657720710DEECCF9757E487D1956CB4ED64C612C120AFAEB7A15A15A03EBB019A8BCC087B9354C08E7n2L" TargetMode="External"/><Relationship Id="rId20" Type="http://schemas.openxmlformats.org/officeDocument/2006/relationships/hyperlink" Target="consultantplus://offline/ref=248437A095F0EFE89D14EA255A751A4E657720710DEECCF9757E487D1956CB4ED64C612C120AFAE97A15A15A03EBB019A8BCC087B9354C08E7n2L" TargetMode="External"/><Relationship Id="rId29" Type="http://schemas.openxmlformats.org/officeDocument/2006/relationships/hyperlink" Target="consultantplus://offline/ref=248437A095F0EFE89D14EA255A751A4E657720710DEECCF9757E487D1956CB4ED64C612C120AFAE97A15A15A03EBB019A8BCC087B9354C08E7n2L" TargetMode="External"/><Relationship Id="rId1" Type="http://schemas.openxmlformats.org/officeDocument/2006/relationships/styles" Target="styles.xml"/><Relationship Id="rId6" Type="http://schemas.openxmlformats.org/officeDocument/2006/relationships/hyperlink" Target="consultantplus://offline/ref=248437A095F0EFE89D14EA255A751A4E657720710DEECCF9757E487D1956CB4ED64C612C120AFAEB7115A15A03EBB019A8BCC087B9354C08E7n2L" TargetMode="External"/><Relationship Id="rId11" Type="http://schemas.openxmlformats.org/officeDocument/2006/relationships/hyperlink" Target="consultantplus://offline/ref=248437A095F0EFE89D14EA255A751A4E657720710DEECCF9757E487D1956CB4ED64C612C120AFBE37015A15A03EBB019A8BCC087B9354C08E7n2L" TargetMode="External"/><Relationship Id="rId24" Type="http://schemas.openxmlformats.org/officeDocument/2006/relationships/hyperlink" Target="consultantplus://offline/ref=248437A095F0EFE89D14EA255A751A4E657720710DEECCF9757E487D1956CB4ED64C612C120AFAEB7E15A15A03EBB019A8BCC087B9354C08E7n2L" TargetMode="External"/><Relationship Id="rId32" Type="http://schemas.openxmlformats.org/officeDocument/2006/relationships/hyperlink" Target="consultantplus://offline/ref=248437A095F0EFE89D14EA255A751A4E6777257A03ECCCF9757E487D1956CB4ED64C612C120AFDEE7815A15A03EBB019A8BCC087B9354C08E7n2L" TargetMode="External"/><Relationship Id="rId5" Type="http://schemas.openxmlformats.org/officeDocument/2006/relationships/hyperlink" Target="consultantplus://offline/ref=248437A095F0EFE89D14EA255A751A4E657720710DEECCF9757E487D1956CB4ED64C612C120AFAEB7C15A15A03EBB019A8BCC087B9354C08E7n2L" TargetMode="External"/><Relationship Id="rId15" Type="http://schemas.openxmlformats.org/officeDocument/2006/relationships/hyperlink" Target="consultantplus://offline/ref=248437A095F0EFE89D14EA255A751A4E657720710DEECCF9757E487D1956CB4ED64C612C120AFAEB7115A15A03EBB019A8BCC087B9354C08E7n2L" TargetMode="External"/><Relationship Id="rId23" Type="http://schemas.openxmlformats.org/officeDocument/2006/relationships/hyperlink" Target="consultantplus://offline/ref=248437A095F0EFE89D14EA255A751A4E657720710DEECCF9757E487D1956CB4ED64C612C120AFAEB7D15A15A03EBB019A8BCC087B9354C08E7n2L" TargetMode="External"/><Relationship Id="rId28" Type="http://schemas.openxmlformats.org/officeDocument/2006/relationships/hyperlink" Target="consultantplus://offline/ref=248437A095F0EFE89D14EA255A751A4E657720710DEECCF9757E487D1956CB4ED64C612C120AFAEB7D15A15A03EBB019A8BCC087B9354C08E7n2L" TargetMode="External"/><Relationship Id="rId10" Type="http://schemas.openxmlformats.org/officeDocument/2006/relationships/hyperlink" Target="consultantplus://offline/ref=248437A095F0EFE89D14EA255A751A4E657720710DEECCF9757E487D1956CB4ED64C612C120AFBE37D15A15A03EBB019A8BCC087B9354C08E7n2L" TargetMode="External"/><Relationship Id="rId19" Type="http://schemas.openxmlformats.org/officeDocument/2006/relationships/hyperlink" Target="consultantplus://offline/ref=248437A095F0EFE89D14EA255A751A4E657720710DEECCF9757E487D1956CB4ED64C612C120AFAEA7815A15A03EBB019A8BCC087B9354C08E7n2L" TargetMode="External"/><Relationship Id="rId31" Type="http://schemas.openxmlformats.org/officeDocument/2006/relationships/hyperlink" Target="consultantplus://offline/ref=248437A095F0EFE89D14EA255A751A4E657720710DEECCF9757E487D1956CB4ED64C612C120AFBE37E15A15A03EBB019A8BCC087B9354C08E7n2L" TargetMode="External"/><Relationship Id="rId4" Type="http://schemas.openxmlformats.org/officeDocument/2006/relationships/webSettings" Target="webSettings.xml"/><Relationship Id="rId9" Type="http://schemas.openxmlformats.org/officeDocument/2006/relationships/hyperlink" Target="consultantplus://offline/ref=248437A095F0EFE89D14EA255A751A4E657720710DEECCF9757E487D1956CB4ED64C612C120AFAEB7915A15A03EBB019A8BCC087B9354C08E7n2L" TargetMode="External"/><Relationship Id="rId14" Type="http://schemas.openxmlformats.org/officeDocument/2006/relationships/hyperlink" Target="consultantplus://offline/ref=248437A095F0EFE89D14EA255A751A4E657720710DEECCF9757E487D1956CB4ED64C612C120AFAEB7C15A15A03EBB019A8BCC087B9354C08E7n2L" TargetMode="External"/><Relationship Id="rId22" Type="http://schemas.openxmlformats.org/officeDocument/2006/relationships/hyperlink" Target="consultantplus://offline/ref=248437A095F0EFE89D14EA255A751A4E657720710DEECCF9757E487D1956CB4ED64C612C120AFBE37015A15A03EBB019A8BCC087B9354C08E7n2L" TargetMode="External"/><Relationship Id="rId27" Type="http://schemas.openxmlformats.org/officeDocument/2006/relationships/hyperlink" Target="consultantplus://offline/ref=248437A095F0EFE89D14EA255A751A4E657720710DEECCF9757E487D1956CB4ED64C612C120AFAE97A15A15A03EBB019A8BCC087B9354C08E7n2L" TargetMode="External"/><Relationship Id="rId30" Type="http://schemas.openxmlformats.org/officeDocument/2006/relationships/hyperlink" Target="consultantplus://offline/ref=248437A095F0EFE89D14EA255A751A4E657720710DEECCF9757E487D1956CB4ED64C612C120AFBEE7815A15A03EBB019A8BCC087B9354C08E7n2L" TargetMode="External"/><Relationship Id="rId35" Type="http://schemas.openxmlformats.org/officeDocument/2006/relationships/theme" Target="theme/theme1.xml"/><Relationship Id="rId8" Type="http://schemas.openxmlformats.org/officeDocument/2006/relationships/hyperlink" Target="consultantplus://offline/ref=248437A095F0EFE89D14EA255A751A4E657720710DEECCF9757E487D1956CB4ED64C612C120AFAEB7B15A15A03EBB019A8BCC087B9354C08E7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3656</Words>
  <Characters>20842</Characters>
  <Application>Microsoft Office Word</Application>
  <DocSecurity>0</DocSecurity>
  <Lines>173</Lines>
  <Paragraphs>48</Paragraphs>
  <ScaleCrop>false</ScaleCrop>
  <Company>diakov.net</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2023-04-28T11:39:00Z</dcterms:created>
  <dcterms:modified xsi:type="dcterms:W3CDTF">2023-05-02T09:26:00Z</dcterms:modified>
</cp:coreProperties>
</file>