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23B" w:rsidRPr="00F1223B" w:rsidRDefault="00F1223B" w:rsidP="00F122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1223B">
        <w:rPr>
          <w:rFonts w:ascii="Times New Roman" w:hAnsi="Times New Roman" w:cs="Times New Roman"/>
          <w:b/>
          <w:sz w:val="28"/>
          <w:szCs w:val="28"/>
        </w:rPr>
        <w:t>Приближается срок уплаты налога по декларации 3-НДФЛ</w:t>
      </w:r>
    </w:p>
    <w:p w:rsidR="00982F43" w:rsidRDefault="00F1223B" w:rsidP="00F1223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1223B">
        <w:rPr>
          <w:rFonts w:ascii="Times New Roman" w:hAnsi="Times New Roman" w:cs="Times New Roman"/>
          <w:sz w:val="26"/>
          <w:szCs w:val="26"/>
        </w:rPr>
        <w:t xml:space="preserve">Не позднее 17 июля 2023 года </w:t>
      </w:r>
      <w:proofErr w:type="spellStart"/>
      <w:r w:rsidRPr="00F1223B">
        <w:rPr>
          <w:rFonts w:ascii="Times New Roman" w:hAnsi="Times New Roman" w:cs="Times New Roman"/>
          <w:sz w:val="26"/>
          <w:szCs w:val="26"/>
        </w:rPr>
        <w:t>года</w:t>
      </w:r>
      <w:proofErr w:type="spellEnd"/>
      <w:r w:rsidRPr="00F1223B">
        <w:rPr>
          <w:rFonts w:ascii="Times New Roman" w:hAnsi="Times New Roman" w:cs="Times New Roman"/>
          <w:sz w:val="26"/>
          <w:szCs w:val="26"/>
        </w:rPr>
        <w:t xml:space="preserve"> физические лица, представившие декларации по форме 3-НДФЛ за 2022 год с суммой налога к уплате, обязаны уплатить самостоятельно исчисленный НДФЛ. </w:t>
      </w:r>
    </w:p>
    <w:p w:rsidR="00982F43" w:rsidRDefault="00982F43" w:rsidP="00F1223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1223B" w:rsidRPr="00F1223B">
        <w:rPr>
          <w:rFonts w:ascii="Times New Roman" w:hAnsi="Times New Roman" w:cs="Times New Roman"/>
          <w:sz w:val="26"/>
          <w:szCs w:val="26"/>
        </w:rPr>
        <w:t xml:space="preserve">Оплатить налог можно с помощью электронных сервисов «Уплата налогов и пошлин», «Личный кабинет налогоплательщика для физических лиц». В случае, если в 2022 году получен доход от дарения или продажи недвижимого имущества, находящегося в собственности менее предельного срока (с учетом положений ст. 217 НК РФ и ст. 217.1 НК РФ), и не представлена декларация 3-НДФЛ, налоговыми органами после 17.07.2023 будет проведен расчет налога, подлежащего уплате, на основании информации, полученной из органов, осуществляющих государственный кадастровый учет и государственную регистрацию прав на недвижимое имущество.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982F43" w:rsidRDefault="00982F43" w:rsidP="00F1223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1223B" w:rsidRPr="00F1223B">
        <w:rPr>
          <w:rFonts w:ascii="Times New Roman" w:hAnsi="Times New Roman" w:cs="Times New Roman"/>
          <w:sz w:val="26"/>
          <w:szCs w:val="26"/>
        </w:rPr>
        <w:t xml:space="preserve">За непредставление налоговой декларации в установленный срок предусмотрена налоговая ответственность в виде </w:t>
      </w:r>
      <w:proofErr w:type="spellStart"/>
      <w:r w:rsidR="00F1223B" w:rsidRPr="00F1223B">
        <w:rPr>
          <w:rFonts w:ascii="Times New Roman" w:hAnsi="Times New Roman" w:cs="Times New Roman"/>
          <w:sz w:val="26"/>
          <w:szCs w:val="26"/>
        </w:rPr>
        <w:t>щтрафа</w:t>
      </w:r>
      <w:proofErr w:type="spellEnd"/>
      <w:r w:rsidR="00F1223B" w:rsidRPr="00F1223B">
        <w:rPr>
          <w:rFonts w:ascii="Times New Roman" w:hAnsi="Times New Roman" w:cs="Times New Roman"/>
          <w:sz w:val="26"/>
          <w:szCs w:val="26"/>
        </w:rPr>
        <w:t xml:space="preserve"> в размере 5% от суммы налога за каждый месяц просрочки представления декларации, но не менее 1 ООО </w:t>
      </w:r>
      <w:proofErr w:type="spellStart"/>
      <w:r w:rsidR="00F1223B" w:rsidRPr="00F1223B">
        <w:rPr>
          <w:rFonts w:ascii="Times New Roman" w:hAnsi="Times New Roman" w:cs="Times New Roman"/>
          <w:sz w:val="26"/>
          <w:szCs w:val="26"/>
        </w:rPr>
        <w:t>руб</w:t>
      </w:r>
      <w:proofErr w:type="spellEnd"/>
      <w:r w:rsidR="00F1223B" w:rsidRPr="00F1223B">
        <w:rPr>
          <w:rFonts w:ascii="Times New Roman" w:hAnsi="Times New Roman" w:cs="Times New Roman"/>
          <w:sz w:val="26"/>
          <w:szCs w:val="26"/>
        </w:rPr>
        <w:t xml:space="preserve">, и не более 30% (п,1 ст. 119 НК РФ), за неуплату или неполную уплату налога штраф в размере 20% от неуплаченной суммы налога (п.1 ст. 122 НК РФ). </w:t>
      </w:r>
    </w:p>
    <w:p w:rsidR="00885ADC" w:rsidRPr="00F1223B" w:rsidRDefault="00982F43" w:rsidP="00F1223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1223B" w:rsidRPr="00F1223B">
        <w:rPr>
          <w:rFonts w:ascii="Times New Roman" w:hAnsi="Times New Roman" w:cs="Times New Roman"/>
          <w:sz w:val="26"/>
          <w:szCs w:val="26"/>
        </w:rPr>
        <w:t>Управление обращает внимание, что для заполнения и перечисления единого налогового платежа (ЕНП) ФНС России рекомендует использовать электронные сервисы ФНС России, реквизиты платежа будут заполнены автоматически. В «Личном кабинете налогоплательщика» или в сервисе «Уплата налогов и пошлин» необходимо заполнить только сумму платежа и ИНН/КПП плательщика.</w:t>
      </w:r>
    </w:p>
    <w:sectPr w:rsidR="00885ADC" w:rsidRPr="00F12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3B"/>
    <w:rsid w:val="001F0886"/>
    <w:rsid w:val="00304BB3"/>
    <w:rsid w:val="00885ADC"/>
    <w:rsid w:val="00982F43"/>
    <w:rsid w:val="00F1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Дарья Сергеевна</dc:creator>
  <cp:lastModifiedBy>User</cp:lastModifiedBy>
  <cp:revision>2</cp:revision>
  <dcterms:created xsi:type="dcterms:W3CDTF">2023-07-14T07:35:00Z</dcterms:created>
  <dcterms:modified xsi:type="dcterms:W3CDTF">2023-07-14T07:35:00Z</dcterms:modified>
</cp:coreProperties>
</file>