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ED" w:rsidRPr="004F63A9" w:rsidRDefault="004F63A9" w:rsidP="004F6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A9">
        <w:rPr>
          <w:rFonts w:ascii="Times New Roman" w:hAnsi="Times New Roman" w:cs="Times New Roman"/>
          <w:b/>
          <w:sz w:val="28"/>
          <w:szCs w:val="28"/>
        </w:rPr>
        <w:t>В Центре</w:t>
      </w:r>
      <w:r w:rsidR="00DB2918">
        <w:rPr>
          <w:rFonts w:ascii="Times New Roman" w:hAnsi="Times New Roman" w:cs="Times New Roman"/>
          <w:b/>
          <w:sz w:val="28"/>
          <w:szCs w:val="28"/>
        </w:rPr>
        <w:t xml:space="preserve"> «Мой бизнес</w:t>
      </w:r>
      <w:r w:rsidR="005F4B8B">
        <w:rPr>
          <w:rFonts w:ascii="Times New Roman" w:hAnsi="Times New Roman" w:cs="Times New Roman"/>
          <w:b/>
          <w:sz w:val="28"/>
          <w:szCs w:val="28"/>
        </w:rPr>
        <w:t>»</w:t>
      </w:r>
      <w:r w:rsidR="00DB2918">
        <w:rPr>
          <w:rFonts w:ascii="Times New Roman" w:hAnsi="Times New Roman" w:cs="Times New Roman"/>
          <w:b/>
          <w:sz w:val="28"/>
          <w:szCs w:val="28"/>
        </w:rPr>
        <w:t xml:space="preserve"> Петербурга прошла Б</w:t>
      </w:r>
      <w:r w:rsidRPr="004F63A9">
        <w:rPr>
          <w:rFonts w:ascii="Times New Roman" w:hAnsi="Times New Roman" w:cs="Times New Roman"/>
          <w:b/>
          <w:sz w:val="28"/>
          <w:szCs w:val="28"/>
        </w:rPr>
        <w:t>иржа деловых контактов</w:t>
      </w:r>
    </w:p>
    <w:p w:rsidR="004F63A9" w:rsidRDefault="004F63A9" w:rsidP="009A7CED"/>
    <w:p w:rsidR="009A7CED" w:rsidRDefault="009A7CED" w:rsidP="009A7CED">
      <w:pPr>
        <w:pStyle w:val="content--blockblock-3c"/>
        <w:jc w:val="both"/>
      </w:pPr>
      <w:r>
        <w:t>В Точке кипения в Санкт-Петербурге 7 и 8 ноября состоялся масштабный форум в сфере технологий и инноваций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Баркемп</w:t>
      </w:r>
      <w:proofErr w:type="spellEnd"/>
      <w:r>
        <w:rPr>
          <w:b/>
          <w:bCs/>
        </w:rPr>
        <w:t xml:space="preserve"> «Национальная технологическая революция 20.35». </w:t>
      </w:r>
      <w:r>
        <w:t xml:space="preserve">В рамках его насыщенной программы было проведено свыше 50 мероприятий различных форматов: сессии, лекции, экспертные, открытые и панельные дискуссии, встречи, круглые столы, презентации, фестиваль и вручения наград. </w:t>
      </w:r>
    </w:p>
    <w:p w:rsidR="009A7CED" w:rsidRDefault="009A7CED" w:rsidP="009A7CED">
      <w:pPr>
        <w:pStyle w:val="content--blockblock-3c"/>
        <w:jc w:val="both"/>
      </w:pPr>
      <w:r>
        <w:t xml:space="preserve">Мероприятие организуют девятый год подряд. В фокусе внимания на этот раз оказались энергетика будущего, биотехнологии, новые материалы и химия, беспилотная авиация, ближний космос и технологии для мегаполиса. </w:t>
      </w:r>
    </w:p>
    <w:p w:rsidR="009A7CED" w:rsidRDefault="009A7CED" w:rsidP="009A7CED">
      <w:pPr>
        <w:pStyle w:val="content--blockblock-3c"/>
        <w:jc w:val="both"/>
      </w:pPr>
      <w:r>
        <w:rPr>
          <w:i/>
          <w:iCs/>
        </w:rPr>
        <w:t>«Петербург всегда был лидером в инновациях. Мы ведем системную работу со всеми институтами развития, чтобы максимизировать эффект для резидентов нашего города»,</w:t>
      </w:r>
      <w:r>
        <w:t xml:space="preserve"> — отметил в своем </w:t>
      </w:r>
      <w:hyperlink r:id="rId6" w:history="1">
        <w:proofErr w:type="spellStart"/>
        <w:r w:rsidRPr="009A7CED">
          <w:rPr>
            <w:rStyle w:val="a3"/>
          </w:rPr>
          <w:t>telegram</w:t>
        </w:r>
        <w:proofErr w:type="spellEnd"/>
        <w:r w:rsidRPr="009A7CED">
          <w:rPr>
            <w:rStyle w:val="a3"/>
          </w:rPr>
          <w:t>-канале</w:t>
        </w:r>
      </w:hyperlink>
      <w:r>
        <w:t xml:space="preserve"> Председатель Комитета по промышленной политике, инновациям и торговле Санкт-Петербурга </w:t>
      </w:r>
      <w:r>
        <w:rPr>
          <w:b/>
          <w:bCs/>
        </w:rPr>
        <w:t xml:space="preserve">Кирилл Соловейчик. </w:t>
      </w:r>
    </w:p>
    <w:p w:rsidR="009A7CED" w:rsidRDefault="009A7CED" w:rsidP="009A7CED">
      <w:pPr>
        <w:pStyle w:val="content--blockblock-3c"/>
        <w:jc w:val="both"/>
      </w:pPr>
      <w:r>
        <w:t xml:space="preserve">Свой вклад в программу форума </w:t>
      </w:r>
      <w:proofErr w:type="spellStart"/>
      <w:r>
        <w:t>Баркемп</w:t>
      </w:r>
      <w:proofErr w:type="spellEnd"/>
      <w:r>
        <w:t xml:space="preserve"> «Национальная технологическая революция 20.35» внес и Центр «Мой бизнес» Санкт-Петербург (СПб ГБУ «ЦРПП»). В его стенах 7 ноября состоялась </w:t>
      </w:r>
      <w:r>
        <w:rPr>
          <w:b/>
          <w:bCs/>
        </w:rPr>
        <w:t>Биржа деловых контактов</w:t>
      </w:r>
      <w:r>
        <w:t xml:space="preserve">. </w:t>
      </w:r>
    </w:p>
    <w:p w:rsidR="009A7CED" w:rsidRDefault="009A7CED" w:rsidP="009A7CED">
      <w:pPr>
        <w:pStyle w:val="content--blockblock-3c"/>
        <w:jc w:val="both"/>
      </w:pPr>
      <w:r>
        <w:t>Мероприятие было направлено на развитие кооперации между субъектами малого и среднего предпринимательства и крупного бизнеса с целью поддержания инновационного развития города и обсуждения ключевых вопросов внедрения технологических новше</w:t>
      </w:r>
      <w:proofErr w:type="gramStart"/>
      <w:r>
        <w:t>ств в пр</w:t>
      </w:r>
      <w:proofErr w:type="gramEnd"/>
      <w:r>
        <w:t xml:space="preserve">оизводство. </w:t>
      </w:r>
    </w:p>
    <w:p w:rsidR="009A7CED" w:rsidRDefault="009A7CED" w:rsidP="009A7CED">
      <w:pPr>
        <w:pStyle w:val="content--blockblock-3c"/>
        <w:jc w:val="both"/>
      </w:pPr>
      <w:r>
        <w:t xml:space="preserve">Еще одной ключевой целью Биржи было оповещение крупных заказчиков о деятельности в Санкт-Петербурге малых предпринимателей, готовых поставлять инновационные продукты для их нужд. Отмечается, что инициативу поддержали крупные компании, которым, </w:t>
      </w:r>
      <w:proofErr w:type="gramStart"/>
      <w:r>
        <w:t>как</w:t>
      </w:r>
      <w:proofErr w:type="gramEnd"/>
      <w:r>
        <w:t xml:space="preserve"> оказалось, часто бывает непросто найти поставщиков для реализации знаковых инновационных проектов и проектов </w:t>
      </w:r>
      <w:proofErr w:type="spellStart"/>
      <w:r>
        <w:t>импортозамещения</w:t>
      </w:r>
      <w:proofErr w:type="spellEnd"/>
      <w:r>
        <w:t>.</w:t>
      </w:r>
    </w:p>
    <w:p w:rsidR="009A7CED" w:rsidRDefault="009A7CED" w:rsidP="009A7CED">
      <w:pPr>
        <w:pStyle w:val="content--blockblock-3c"/>
        <w:jc w:val="both"/>
      </w:pPr>
      <w:r>
        <w:t>Всего в Бирже приняло участие 40 человек из 26 организаций-поставщиков и 4 организации-заказчика. Из числа представителей крупного бизнеса присутствовал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Газпромнефть</w:t>
      </w:r>
      <w:proofErr w:type="spellEnd"/>
      <w:r>
        <w:t xml:space="preserve">-Снабжение», ПАО «Завод «Ладога», АО «Силовые машины», ГУП «Водоканал Санкт-Петербурга», ООО «Газпром ЦПС», ООО «Газпром Газомоторное топливо». </w:t>
      </w:r>
    </w:p>
    <w:p w:rsidR="009A7CED" w:rsidRDefault="009A7CED" w:rsidP="009A7CED">
      <w:pPr>
        <w:pStyle w:val="content--blockblock-3c"/>
        <w:jc w:val="both"/>
      </w:pPr>
      <w:r>
        <w:t xml:space="preserve">Формат мероприятия включал следующие этапы обсуждения: </w:t>
      </w:r>
    </w:p>
    <w:p w:rsidR="009A7CED" w:rsidRDefault="009A7CED" w:rsidP="009A7CED">
      <w:pPr>
        <w:pStyle w:val="content--blockblock-3c"/>
        <w:jc w:val="both"/>
      </w:pPr>
      <w:r>
        <w:t xml:space="preserve">1. Представление заказчиков — представители крупных предприятий рассказали о выпускаемой ими продукции и текущих потребностях их производств. </w:t>
      </w:r>
    </w:p>
    <w:p w:rsidR="009A7CED" w:rsidRDefault="009A7CED" w:rsidP="009A7CED">
      <w:pPr>
        <w:pStyle w:val="content--blockblock-3c"/>
        <w:jc w:val="both"/>
      </w:pPr>
      <w:r>
        <w:t xml:space="preserve">2. Представление поставщиков — потенциальные поставщики из числа субъектов МСП и крупного бизнеса презентовали свое производство, введенные ими инновации и производственные мощности. </w:t>
      </w:r>
    </w:p>
    <w:p w:rsidR="009A7CED" w:rsidRDefault="009A7CED" w:rsidP="009A7CED">
      <w:pPr>
        <w:pStyle w:val="content--blockblock-3c"/>
        <w:jc w:val="both"/>
      </w:pPr>
      <w:r>
        <w:t>3. Обсуждение потенциала сотрудничества — в рамках данного этапа участники обсудили возможности дальнейшего сотрудничества.</w:t>
      </w:r>
    </w:p>
    <w:p w:rsidR="009A7CED" w:rsidRDefault="009A7CED" w:rsidP="009A7CED">
      <w:pPr>
        <w:pStyle w:val="content--blockblock-3c"/>
        <w:jc w:val="both"/>
      </w:pPr>
      <w:r>
        <w:lastRenderedPageBreak/>
        <w:t xml:space="preserve">Вторая часть Биржи предусматривала непосредственно общение заказчиков и поставщиков. В результате состоялось более 80 сессий обсуждения поставок, инжиниринга и производства. Заказчики нашли компании, с которыми будут начинать проекты производства и поставок, а поставщики и производители получили реальные запросы и заказы от крупных предприятий. </w:t>
      </w:r>
    </w:p>
    <w:p w:rsidR="009A7CED" w:rsidRDefault="009A7CED" w:rsidP="009A7CED">
      <w:pPr>
        <w:pStyle w:val="content--blockblock-3c"/>
        <w:jc w:val="both"/>
      </w:pPr>
      <w:r>
        <w:t xml:space="preserve">Помимо установления деловых контактов, мероприятие осветило современные проблемы внедрения </w:t>
      </w:r>
      <w:proofErr w:type="spellStart"/>
      <w:r>
        <w:t>аэромониторинга</w:t>
      </w:r>
      <w:proofErr w:type="spellEnd"/>
      <w:r>
        <w:t xml:space="preserve"> предприятий, нового «народного топлива», а также вопросы, связанные с последними тенденциями развития тяжелой промышленности города. </w:t>
      </w:r>
    </w:p>
    <w:p w:rsidR="009A7CED" w:rsidRDefault="009A7CED" w:rsidP="009A7CED">
      <w:pPr>
        <w:pStyle w:val="content--blockblock-3c"/>
        <w:jc w:val="both"/>
      </w:pPr>
      <w:r>
        <w:rPr>
          <w:i/>
          <w:iCs/>
        </w:rPr>
        <w:t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9A7CED" w:rsidRPr="009A7CED" w:rsidRDefault="0036109E" w:rsidP="009A7CED">
      <w:r>
        <w:rPr>
          <w:noProof/>
          <w:lang w:eastAsia="ru-RU"/>
        </w:rPr>
        <w:drawing>
          <wp:inline distT="0" distB="0" distL="0" distR="0">
            <wp:extent cx="5940425" cy="3309468"/>
            <wp:effectExtent l="0" t="0" r="3175" b="5715"/>
            <wp:docPr id="1" name="Рисунок 1" descr="d:\Документы\Documents\Документы\на сайт МО\2024\ноябрь\Анонс Бир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4\ноябрь\Анонс Бирж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CED" w:rsidRPr="009A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C5"/>
    <w:rsid w:val="002603BD"/>
    <w:rsid w:val="002975FE"/>
    <w:rsid w:val="002C327E"/>
    <w:rsid w:val="002C3CB4"/>
    <w:rsid w:val="003061C5"/>
    <w:rsid w:val="003135CA"/>
    <w:rsid w:val="0036109E"/>
    <w:rsid w:val="00430795"/>
    <w:rsid w:val="004F63A9"/>
    <w:rsid w:val="005F4B8B"/>
    <w:rsid w:val="008A2EE2"/>
    <w:rsid w:val="009A7CED"/>
    <w:rsid w:val="00B10CD8"/>
    <w:rsid w:val="00C561A4"/>
    <w:rsid w:val="00D918E5"/>
    <w:rsid w:val="00D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bformattributevalue">
    <w:name w:val="wbform_attributevalue"/>
    <w:basedOn w:val="a0"/>
    <w:rsid w:val="002C3CB4"/>
  </w:style>
  <w:style w:type="character" w:customStyle="1" w:styleId="wbformattributename">
    <w:name w:val="wbform_attributename"/>
    <w:basedOn w:val="a0"/>
    <w:rsid w:val="002C3CB4"/>
  </w:style>
  <w:style w:type="character" w:styleId="a3">
    <w:name w:val="Hyperlink"/>
    <w:basedOn w:val="a0"/>
    <w:uiPriority w:val="99"/>
    <w:unhideWhenUsed/>
    <w:rsid w:val="00B10CD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0CD8"/>
    <w:rPr>
      <w:color w:val="800080" w:themeColor="followedHyperlink"/>
      <w:u w:val="single"/>
    </w:rPr>
  </w:style>
  <w:style w:type="character" w:customStyle="1" w:styleId="g-text">
    <w:name w:val="g-text"/>
    <w:basedOn w:val="a0"/>
    <w:rsid w:val="003135CA"/>
  </w:style>
  <w:style w:type="character" w:customStyle="1" w:styleId="10">
    <w:name w:val="Заголовок 1 Знак"/>
    <w:basedOn w:val="a0"/>
    <w:link w:val="1"/>
    <w:uiPriority w:val="9"/>
    <w:rsid w:val="009A7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ypo">
    <w:name w:val="typo"/>
    <w:basedOn w:val="a"/>
    <w:rsid w:val="009A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blockblock-3c">
    <w:name w:val="content--block__block-3c"/>
    <w:basedOn w:val="a"/>
    <w:rsid w:val="009A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bformattributevalue">
    <w:name w:val="wbform_attributevalue"/>
    <w:basedOn w:val="a0"/>
    <w:rsid w:val="002C3CB4"/>
  </w:style>
  <w:style w:type="character" w:customStyle="1" w:styleId="wbformattributename">
    <w:name w:val="wbform_attributename"/>
    <w:basedOn w:val="a0"/>
    <w:rsid w:val="002C3CB4"/>
  </w:style>
  <w:style w:type="character" w:styleId="a3">
    <w:name w:val="Hyperlink"/>
    <w:basedOn w:val="a0"/>
    <w:uiPriority w:val="99"/>
    <w:unhideWhenUsed/>
    <w:rsid w:val="00B10CD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0CD8"/>
    <w:rPr>
      <w:color w:val="800080" w:themeColor="followedHyperlink"/>
      <w:u w:val="single"/>
    </w:rPr>
  </w:style>
  <w:style w:type="character" w:customStyle="1" w:styleId="g-text">
    <w:name w:val="g-text"/>
    <w:basedOn w:val="a0"/>
    <w:rsid w:val="003135CA"/>
  </w:style>
  <w:style w:type="character" w:customStyle="1" w:styleId="10">
    <w:name w:val="Заголовок 1 Знак"/>
    <w:basedOn w:val="a0"/>
    <w:link w:val="1"/>
    <w:uiPriority w:val="9"/>
    <w:rsid w:val="009A7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ypo">
    <w:name w:val="typo"/>
    <w:basedOn w:val="a"/>
    <w:rsid w:val="009A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blockblock-3c">
    <w:name w:val="content--block__block-3c"/>
    <w:basedOn w:val="a"/>
    <w:rsid w:val="009A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k_soloveichik/32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B873-60DB-4F2A-8D03-E5DF1821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6</cp:revision>
  <dcterms:created xsi:type="dcterms:W3CDTF">2024-10-15T06:21:00Z</dcterms:created>
  <dcterms:modified xsi:type="dcterms:W3CDTF">2024-11-11T14:00:00Z</dcterms:modified>
</cp:coreProperties>
</file>