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05" w:rsidRPr="00B74DE6" w:rsidRDefault="00B74DE6" w:rsidP="00B74DE6">
      <w:pPr>
        <w:spacing w:after="0" w:line="240" w:lineRule="auto"/>
        <w:rPr>
          <w:b/>
        </w:rPr>
      </w:pPr>
      <w:r w:rsidRPr="00B7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Через Биржу поставщиков петербургские предприниматели заключили контракты на сумму более 3 </w:t>
      </w:r>
      <w:proofErr w:type="gramStart"/>
      <w:r w:rsidRPr="00B7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млрд</w:t>
      </w:r>
      <w:proofErr w:type="gramEnd"/>
      <w:r w:rsidRPr="00B7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</w:t>
      </w:r>
      <w:r w:rsidRPr="00B7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BD2205" w:rsidRDefault="00BD2205" w:rsidP="00BD2205">
      <w:pPr>
        <w:pStyle w:val="content--common-blockblock-3u"/>
        <w:jc w:val="both"/>
      </w:pPr>
      <w:r>
        <w:t xml:space="preserve">Центр развития и поддержки предпринимательства (Оператор Центра «Мой бизнес» Санкт-Петербург) помогает развивать связи и выстраивать эффективную коммуникацию между МСП и крупными коммерческими и государственными заказчиками.   </w:t>
      </w:r>
    </w:p>
    <w:p w:rsidR="00BD2205" w:rsidRDefault="00BD2205" w:rsidP="00BD2205">
      <w:pPr>
        <w:pStyle w:val="content--common-blockblock-3u"/>
        <w:jc w:val="both"/>
      </w:pPr>
      <w:r>
        <w:t xml:space="preserve">Для этого ЦРПП проводит комплекс мероприятий. Одно из наиболее эффективных и зарекомендовавших себя — Биржа поставщиков. </w:t>
      </w:r>
    </w:p>
    <w:p w:rsidR="00BD2205" w:rsidRDefault="00BD2205" w:rsidP="00BD2205">
      <w:pPr>
        <w:pStyle w:val="content--common-blockblock-3u"/>
        <w:jc w:val="both"/>
      </w:pPr>
      <w:r>
        <w:t xml:space="preserve">Программа включает в себя презентации поставщиков и заказчиков, а также переговоры в свободном формате. Так, в 2024 году были проведены более 16 Бирж поставщиков, в числе заказчиков ПАО «Судостроительный завод «Северная верфь», АО «Силовые машины», ООО «МЕТРО Россия». В рамках мероприятий встретились более 400 представителей малого и среднего предпринимательства из различных отраслей промышленного производства, итогом стало заключение контрактов на сумму более 3 </w:t>
      </w:r>
      <w:proofErr w:type="gramStart"/>
      <w:r>
        <w:t>млрд</w:t>
      </w:r>
      <w:proofErr w:type="gramEnd"/>
      <w:r>
        <w:t xml:space="preserve"> рублей.</w:t>
      </w:r>
    </w:p>
    <w:p w:rsidR="00BD2205" w:rsidRDefault="00BD2205" w:rsidP="00BD2205">
      <w:pPr>
        <w:pStyle w:val="content--common-blockblock-3u"/>
        <w:jc w:val="both"/>
      </w:pPr>
      <w:r>
        <w:t>Узнать о предстоящих Биржах поставщиков просто — для оповещения в приоритетном порядке достаточно заполнить анкету на</w:t>
      </w:r>
      <w:hyperlink r:id="rId5" w:tgtFrame="_blank" w:history="1">
        <w:r>
          <w:rPr>
            <w:rStyle w:val="a3"/>
          </w:rPr>
          <w:t xml:space="preserve"> сайте </w:t>
        </w:r>
      </w:hyperlink>
      <w:r>
        <w:t>Центра развития и поддержки предпринимательства. На сегодняшний день в производственном реестре Центра более 800 петербургских компаний.</w:t>
      </w:r>
    </w:p>
    <w:p w:rsidR="00BD2205" w:rsidRDefault="00BD2205" w:rsidP="00BD2205">
      <w:pPr>
        <w:pStyle w:val="content--common-blockblock-3u"/>
        <w:jc w:val="both"/>
      </w:pPr>
      <w:r>
        <w:rPr>
          <w:b/>
          <w:bCs/>
        </w:rPr>
        <w:t>Генеральный директор ООО «</w:t>
      </w:r>
      <w:proofErr w:type="spellStart"/>
      <w:r>
        <w:rPr>
          <w:b/>
          <w:bCs/>
        </w:rPr>
        <w:t>Гекомс</w:t>
      </w:r>
      <w:proofErr w:type="spellEnd"/>
      <w:r>
        <w:rPr>
          <w:b/>
          <w:bCs/>
        </w:rPr>
        <w:t xml:space="preserve">» Игорь Головин: </w:t>
      </w:r>
      <w:r>
        <w:rPr>
          <w:i/>
          <w:iCs/>
        </w:rPr>
        <w:t xml:space="preserve">«В 2022 году в ходе «Биржи </w:t>
      </w:r>
      <w:proofErr w:type="spellStart"/>
      <w:r>
        <w:rPr>
          <w:i/>
          <w:iCs/>
        </w:rPr>
        <w:t>импортозамещения</w:t>
      </w:r>
      <w:proofErr w:type="spellEnd"/>
      <w:r>
        <w:rPr>
          <w:i/>
          <w:iCs/>
        </w:rPr>
        <w:t>» мы установили контакты с филиалом ОАО «РЖД», договорились о начале работ по производству и поставке электронных плат. Для нас было важно изготовление продукции в Санкт-Петербурге. Сейчас работы завершены, контракт успешно реализуется. Такие мероприятия полезны для инжиниринговых компаний, к которым относится «</w:t>
      </w:r>
      <w:proofErr w:type="spellStart"/>
      <w:r>
        <w:rPr>
          <w:i/>
          <w:iCs/>
        </w:rPr>
        <w:t>Гекомс</w:t>
      </w:r>
      <w:proofErr w:type="spellEnd"/>
      <w:r>
        <w:rPr>
          <w:i/>
          <w:iCs/>
        </w:rPr>
        <w:t>», поскольку позволяют напрямую узнать потребности клиента и изначально предложить то, что ему нужно. В целом, Биржи поставщиков для постоянных участников позволяют дальше укреплять уже долгосрочные отношения с крупными предприятиями Санкт-Петербурга».</w:t>
      </w:r>
    </w:p>
    <w:p w:rsidR="00BD2205" w:rsidRDefault="00BD2205" w:rsidP="00BD2205">
      <w:pPr>
        <w:pStyle w:val="content--common-blockblock-3u"/>
        <w:jc w:val="both"/>
      </w:pPr>
      <w:r>
        <w:t>Еще одно направление, которое помогает выстраивать долгосрочные связи, связано с развитием онлайн-сервиса для поиска заказчиков. Здесь крупные компании города размещают заказы, а каждый зарегистрированный пользователь может стать потенциальным поставщиком. Так, в 2024 году на платформе было размещено более 140 заказов, количество номенклатурных позиций превысило 500.  </w:t>
      </w:r>
    </w:p>
    <w:p w:rsidR="00BD2205" w:rsidRDefault="00BD2205" w:rsidP="00BD2205">
      <w:pPr>
        <w:pStyle w:val="content--common-blockblock-3u"/>
        <w:jc w:val="both"/>
      </w:pPr>
      <w:r>
        <w:t xml:space="preserve">В этом году Центр развития и поддержки предпринимательства запустил направление межрегиональной кооперации — Санкт-Петербург принял </w:t>
      </w:r>
      <w:proofErr w:type="gramStart"/>
      <w:r>
        <w:t>бизнес-миссии</w:t>
      </w:r>
      <w:proofErr w:type="gramEnd"/>
      <w:r>
        <w:t xml:space="preserve"> из Ивановской области и Республики Коми. Участники получили уникальную возможность встретиться с представителями своей отрасли из другого региона, обсудить инновационные тенденции в производстве, поделиться идеями и обсудить перспективы сотрудничества.  </w:t>
      </w:r>
    </w:p>
    <w:p w:rsidR="00BD2205" w:rsidRDefault="00BD2205" w:rsidP="00BD2205">
      <w:pPr>
        <w:pStyle w:val="content--common-blockblock-3u"/>
        <w:jc w:val="both"/>
      </w:pPr>
      <w:r>
        <w:rPr>
          <w:b/>
          <w:bCs/>
        </w:rPr>
        <w:t xml:space="preserve">Директор по развитию ООО «Русские травы» Константин Сивков: </w:t>
      </w:r>
      <w:r>
        <w:rPr>
          <w:i/>
          <w:iCs/>
        </w:rPr>
        <w:t xml:space="preserve">«Как многие малые предприятия, мы ищем новые пути развития и способы познакомить покупателей и возможных партнеров с качеством наших товаров. Именно поэтому мы приняли делегацию производителей из других регионов, с радостью пообщались с коллегами, чья продуктовая линейка хоть и отличается, но у нас общие задачи и проблемы. Это был </w:t>
      </w:r>
      <w:r>
        <w:rPr>
          <w:i/>
          <w:iCs/>
        </w:rPr>
        <w:lastRenderedPageBreak/>
        <w:t>очень интересный опыт. С некоторыми из участников мы наметили пути сотрудничества в 2025 году. Именно этим и ценны «живые» встречи!»  </w:t>
      </w:r>
    </w:p>
    <w:p w:rsidR="00BD2205" w:rsidRDefault="00BD2205" w:rsidP="00BD2205">
      <w:pPr>
        <w:pStyle w:val="content--common-blockblock-3u"/>
        <w:jc w:val="both"/>
      </w:pPr>
      <w:r>
        <w:t xml:space="preserve">В этом году дан старт проекта </w:t>
      </w:r>
      <w:hyperlink r:id="rId6" w:tgtFrame="_blank" w:history="1">
        <w:r>
          <w:rPr>
            <w:rStyle w:val="a3"/>
          </w:rPr>
          <w:t>«Бренды Петербурга»</w:t>
        </w:r>
      </w:hyperlink>
      <w:r>
        <w:t xml:space="preserve">, известный также как Витрина брендов. Это первая онлайн-витрина для брендов петербургских производителей, которая ориентирована на конечного потребителя. Через платформу покупатели могут узнать о товарах местного производства и приобрести их напрямую у производителей, а продавцы — получить возможность попасть в разделы «Сделано в Петербурге» на </w:t>
      </w:r>
      <w:proofErr w:type="spellStart"/>
      <w:r>
        <w:t>маркетплейсах</w:t>
      </w:r>
      <w:proofErr w:type="spellEnd"/>
      <w:r>
        <w:t xml:space="preserve"> </w:t>
      </w:r>
      <w:proofErr w:type="spellStart"/>
      <w:r>
        <w:t>Ozon</w:t>
      </w:r>
      <w:proofErr w:type="spellEnd"/>
      <w:r>
        <w:t xml:space="preserve"> и </w:t>
      </w:r>
      <w:proofErr w:type="spellStart"/>
      <w:r>
        <w:t>Мегамаркет</w:t>
      </w:r>
      <w:proofErr w:type="spellEnd"/>
      <w:r>
        <w:t>: за 2024 год появилось более 140 петербургских производителей и более 66 тысяч товаров.</w:t>
      </w:r>
    </w:p>
    <w:p w:rsidR="00BD2205" w:rsidRDefault="00BD2205" w:rsidP="00BD2205">
      <w:pPr>
        <w:pStyle w:val="content--common-blockblock-3u"/>
        <w:jc w:val="both"/>
      </w:pPr>
      <w:r>
        <w:t xml:space="preserve">Также Витрина доступна производителям промышленного оборудования и IT-программ, </w:t>
      </w:r>
      <w:proofErr w:type="gramStart"/>
      <w:r>
        <w:t>нацеленных</w:t>
      </w:r>
      <w:proofErr w:type="gramEnd"/>
      <w:r>
        <w:t xml:space="preserve"> на сотрудничество с другими компаниями. </w:t>
      </w:r>
    </w:p>
    <w:p w:rsidR="00BD2205" w:rsidRDefault="00BD2205" w:rsidP="00BD2205">
      <w:pPr>
        <w:pStyle w:val="content--common-blockblock-3u"/>
        <w:jc w:val="both"/>
        <w:rPr>
          <w:i/>
          <w:iCs/>
        </w:rPr>
      </w:pPr>
      <w:r>
        <w:rPr>
          <w:b/>
          <w:bCs/>
        </w:rPr>
        <w:t>Директор по развитию ООО «Дары Севера» Леонид Ковалев:</w:t>
      </w:r>
      <w:r>
        <w:rPr>
          <w:i/>
          <w:iCs/>
        </w:rPr>
        <w:t xml:space="preserve"> «Мы видим Витрину как единое окно, в котором представлены петербургские компании, и с помощью которого можно повысить свою узнаваемость не только среди других компаний, но и среди органов власти».</w:t>
      </w:r>
    </w:p>
    <w:p w:rsidR="005D599D" w:rsidRDefault="005D599D" w:rsidP="00BD2205">
      <w:pPr>
        <w:pStyle w:val="content--common-blockblock-3u"/>
        <w:jc w:val="both"/>
      </w:pPr>
    </w:p>
    <w:p w:rsidR="005D599D" w:rsidRDefault="005D599D" w:rsidP="005D599D">
      <w:pPr>
        <w:pStyle w:val="content--common-blockblock-3u"/>
        <w:jc w:val="both"/>
        <w:rPr>
          <w:i/>
          <w:iCs/>
        </w:rPr>
      </w:pPr>
      <w:r>
        <w:rPr>
          <w:i/>
          <w:iCs/>
        </w:rPr>
        <w:t>Поддержка предпринимателей осуществляется по национальному проекту «Эффективная и конкурентная экономика».</w:t>
      </w:r>
    </w:p>
    <w:p w:rsidR="006643CE" w:rsidRDefault="006643CE" w:rsidP="005D599D">
      <w:pPr>
        <w:pStyle w:val="content--common-blockblock-3u"/>
        <w:jc w:val="both"/>
      </w:pPr>
      <w:bookmarkStart w:id="0" w:name="_GoBack"/>
      <w:bookmarkEnd w:id="0"/>
    </w:p>
    <w:p w:rsidR="00DD7D97" w:rsidRDefault="006643CE" w:rsidP="00BD2205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308817"/>
            <wp:effectExtent l="0" t="0" r="3175" b="6350"/>
            <wp:docPr id="1" name="Рисунок 1" descr="d:\Документы\Documents\Документы\на сайт МО\2025\январь\бир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январь\бирж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05"/>
    <w:rsid w:val="005D599D"/>
    <w:rsid w:val="006643CE"/>
    <w:rsid w:val="00B74DE6"/>
    <w:rsid w:val="00BD2205"/>
    <w:rsid w:val="00D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BD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22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BD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22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%3A%2F%2Fwww.crpp.ru%2Fbrandspb" TargetMode="External"/><Relationship Id="rId5" Type="http://schemas.openxmlformats.org/officeDocument/2006/relationships/hyperlink" Target="https://dzen.ru/away?to=https%3A%2F%2Fcrpp.ru%2Fforms%2F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4</cp:revision>
  <dcterms:created xsi:type="dcterms:W3CDTF">2025-01-13T08:14:00Z</dcterms:created>
  <dcterms:modified xsi:type="dcterms:W3CDTF">2025-01-13T13:39:00Z</dcterms:modified>
</cp:coreProperties>
</file>