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CF8" w:rsidRDefault="00A06CF8" w:rsidP="005272B3">
      <w:pPr>
        <w:pStyle w:val="content--common-blockblock-3u"/>
        <w:rPr>
          <w:b/>
        </w:rPr>
      </w:pPr>
      <w:r>
        <w:rPr>
          <w:b/>
          <w:noProof/>
        </w:rPr>
        <w:drawing>
          <wp:inline distT="0" distB="0" distL="0" distR="0">
            <wp:extent cx="4388956" cy="2448539"/>
            <wp:effectExtent l="0" t="0" r="0" b="9525"/>
            <wp:docPr id="1" name="Рисунок 1" descr="d:\Документы\Documents\Документы\на сайт МО\2025\апрель\Акселератор__Анон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апрель\Акселератор__Анон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139" cy="244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CF8" w:rsidRDefault="00A06CF8" w:rsidP="005272B3">
      <w:pPr>
        <w:pStyle w:val="content--common-blockblock-3u"/>
        <w:rPr>
          <w:b/>
        </w:rPr>
      </w:pPr>
    </w:p>
    <w:p w:rsidR="005272B3" w:rsidRPr="008753B1" w:rsidRDefault="008753B1" w:rsidP="005272B3">
      <w:pPr>
        <w:pStyle w:val="content--common-blockblock-3u"/>
        <w:rPr>
          <w:b/>
        </w:rPr>
      </w:pPr>
      <w:bookmarkStart w:id="0" w:name="_GoBack"/>
      <w:r w:rsidRPr="008753B1">
        <w:rPr>
          <w:b/>
        </w:rPr>
        <w:t>МСП Петербурга доступны сервисы Городского акселератора 2025</w:t>
      </w:r>
    </w:p>
    <w:bookmarkEnd w:id="0"/>
    <w:p w:rsidR="005272B3" w:rsidRPr="005272B3" w:rsidRDefault="005272B3" w:rsidP="005272B3">
      <w:pPr>
        <w:pStyle w:val="content--common-blockblock-3u"/>
      </w:pPr>
    </w:p>
    <w:p w:rsidR="005272B3" w:rsidRPr="005272B3" w:rsidRDefault="005272B3" w:rsidP="005272B3">
      <w:pPr>
        <w:pStyle w:val="content--common-blockblock-3u"/>
        <w:jc w:val="both"/>
      </w:pPr>
      <w:r w:rsidRPr="005272B3">
        <w:t>В 2025 году участникам проекта Городской Акселератор Санкт</w:t>
      </w:r>
      <w:r w:rsidRPr="005272B3">
        <w:noBreakHyphen/>
        <w:t>Петербурга будут предоставлены порядка 30 сервисов для бизнеса, включая обеспечение электронного документооборота, автоматизацию учета продаж, поиск персонала и другие.</w:t>
      </w:r>
      <w:r w:rsidRPr="005272B3">
        <w:br/>
      </w:r>
      <w:r w:rsidRPr="005272B3">
        <w:br/>
        <w:t xml:space="preserve">Городской акселератор, разработанный Центром «Мой бизнес» (СПБ ГБУ </w:t>
      </w:r>
      <w:r w:rsidRPr="005272B3">
        <w:br/>
        <w:t xml:space="preserve">«ЦРПП») и Комитетом по промышленной политике, инновациям и торговле </w:t>
      </w:r>
      <w:r w:rsidRPr="005272B3">
        <w:br/>
        <w:t>Санкт</w:t>
      </w:r>
      <w:r w:rsidRPr="005272B3">
        <w:noBreakHyphen/>
        <w:t>Петербурга, реализуется уже четвертый год. Проект дает возможность</w:t>
      </w:r>
      <w:r w:rsidRPr="005272B3">
        <w:br/>
        <w:t xml:space="preserve">предпринимателям воспользоваться предоплаченными городом цифровыми </w:t>
      </w:r>
      <w:r w:rsidRPr="005272B3">
        <w:br/>
        <w:t>сервисами со скидкой 100%.</w:t>
      </w:r>
    </w:p>
    <w:p w:rsidR="005272B3" w:rsidRPr="005272B3" w:rsidRDefault="005272B3" w:rsidP="005272B3">
      <w:pPr>
        <w:pStyle w:val="content--common-blockblock-3u"/>
        <w:jc w:val="both"/>
      </w:pPr>
      <w:r w:rsidRPr="005272B3">
        <w:t xml:space="preserve">Участники Акселератора, включая компании из сферы торговли и услуг, </w:t>
      </w:r>
      <w:r w:rsidRPr="005272B3">
        <w:br/>
        <w:t xml:space="preserve">общественного питания, образования, IT, креативного бизнеса, </w:t>
      </w:r>
      <w:r w:rsidRPr="005272B3">
        <w:br/>
        <w:t xml:space="preserve">производства и прочих проходят бизнес-диагностику, после которой </w:t>
      </w:r>
      <w:r w:rsidRPr="005272B3">
        <w:br/>
        <w:t xml:space="preserve">получают персональные рекомендации, а также доступ к </w:t>
      </w:r>
      <w:proofErr w:type="gramStart"/>
      <w:r w:rsidRPr="005272B3">
        <w:t>образовательному</w:t>
      </w:r>
      <w:proofErr w:type="gramEnd"/>
      <w:r w:rsidRPr="005272B3">
        <w:t xml:space="preserve"> </w:t>
      </w:r>
      <w:r w:rsidRPr="005272B3">
        <w:br/>
        <w:t>контенту.</w:t>
      </w:r>
    </w:p>
    <w:p w:rsidR="005272B3" w:rsidRPr="005272B3" w:rsidRDefault="005272B3" w:rsidP="005272B3">
      <w:pPr>
        <w:pStyle w:val="content--common-blockblock-3u"/>
        <w:jc w:val="both"/>
      </w:pPr>
      <w:r w:rsidRPr="005272B3">
        <w:rPr>
          <w:i/>
          <w:iCs/>
        </w:rPr>
        <w:t>«Цель инициативы — снизить издержки и увеличить выручку предприятий. Участник сможет определить свои наиболее сильные компетенции на этапе диагностики, и по ее результатам выбрать наиболее подходящие сервисы, а также узнать, как эффективнее всего их использовать»,</w:t>
      </w:r>
      <w:r w:rsidRPr="005272B3">
        <w:t xml:space="preserve"> — подчеркнул глава Комитета по промышленной политике, инновациям и торговле Санкт</w:t>
      </w:r>
      <w:r w:rsidRPr="005272B3">
        <w:noBreakHyphen/>
        <w:t xml:space="preserve">Петербурга </w:t>
      </w:r>
      <w:r w:rsidRPr="005272B3">
        <w:rPr>
          <w:b/>
          <w:bCs/>
        </w:rPr>
        <w:t xml:space="preserve">Александр </w:t>
      </w:r>
      <w:proofErr w:type="spellStart"/>
      <w:r w:rsidRPr="005272B3">
        <w:rPr>
          <w:b/>
          <w:bCs/>
        </w:rPr>
        <w:t>Ситов</w:t>
      </w:r>
      <w:proofErr w:type="spellEnd"/>
      <w:r w:rsidRPr="005272B3">
        <w:t>.</w:t>
      </w:r>
    </w:p>
    <w:p w:rsidR="005272B3" w:rsidRPr="005272B3" w:rsidRDefault="005272B3" w:rsidP="005272B3">
      <w:pPr>
        <w:pStyle w:val="content--common-blockblock-3u"/>
        <w:jc w:val="both"/>
      </w:pPr>
      <w:r w:rsidRPr="005272B3">
        <w:t xml:space="preserve">В 2024 году заявки на участие в Акселераторе подали свыше 7000 предпринимателей, отметив высокий уровень полученных ресурсов, их прикладную пользу и оперативность обратной связи. Подать заявку на 2025 год уже можно на платформе </w:t>
      </w:r>
      <w:hyperlink r:id="rId7" w:tgtFrame="_blank" w:history="1">
        <w:r w:rsidRPr="005272B3">
          <w:rPr>
            <w:rStyle w:val="a3"/>
          </w:rPr>
          <w:t>espb.pro</w:t>
        </w:r>
      </w:hyperlink>
      <w:r w:rsidRPr="005272B3">
        <w:t>.</w:t>
      </w:r>
    </w:p>
    <w:p w:rsidR="005272B3" w:rsidRPr="005272B3" w:rsidRDefault="005272B3" w:rsidP="005272B3">
      <w:pPr>
        <w:pStyle w:val="content--common-blockblock-3u"/>
        <w:jc w:val="both"/>
      </w:pPr>
      <w:r w:rsidRPr="005272B3">
        <w:t>Участие бесплатное.</w:t>
      </w:r>
    </w:p>
    <w:p w:rsidR="00804D4E" w:rsidRPr="005272B3" w:rsidRDefault="005272B3" w:rsidP="005272B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72B3">
        <w:rPr>
          <w:rFonts w:ascii="Times New Roman" w:hAnsi="Times New Roman" w:cs="Times New Roman"/>
          <w:i/>
          <w:iCs/>
          <w:sz w:val="24"/>
          <w:szCs w:val="24"/>
        </w:rPr>
        <w:t xml:space="preserve">Поддержка предпринимателей осуществляется по национальному проекту </w:t>
      </w:r>
      <w:r w:rsidRPr="005272B3">
        <w:rPr>
          <w:rFonts w:ascii="Times New Roman" w:hAnsi="Times New Roman" w:cs="Times New Roman"/>
          <w:sz w:val="24"/>
          <w:szCs w:val="24"/>
        </w:rPr>
        <w:br/>
      </w:r>
      <w:r w:rsidRPr="005272B3">
        <w:rPr>
          <w:rFonts w:ascii="Times New Roman" w:hAnsi="Times New Roman" w:cs="Times New Roman"/>
          <w:i/>
          <w:iCs/>
          <w:sz w:val="24"/>
          <w:szCs w:val="24"/>
        </w:rPr>
        <w:t>«Эффективная и конкурентная экономика».</w:t>
      </w:r>
    </w:p>
    <w:p w:rsidR="005272B3" w:rsidRPr="005272B3" w:rsidRDefault="005272B3" w:rsidP="005272B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272B3" w:rsidRPr="00804D4E" w:rsidRDefault="005272B3" w:rsidP="005272B3">
      <w:pPr>
        <w:jc w:val="both"/>
        <w:rPr>
          <w:rFonts w:ascii="Times New Roman" w:hAnsi="Times New Roman" w:cs="Times New Roman"/>
        </w:rPr>
      </w:pPr>
    </w:p>
    <w:sectPr w:rsidR="005272B3" w:rsidRPr="0080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0539"/>
    <w:multiLevelType w:val="multilevel"/>
    <w:tmpl w:val="2794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F11E3"/>
    <w:multiLevelType w:val="multilevel"/>
    <w:tmpl w:val="B7DA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4B1550"/>
    <w:multiLevelType w:val="multilevel"/>
    <w:tmpl w:val="965A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9A6268"/>
    <w:multiLevelType w:val="multilevel"/>
    <w:tmpl w:val="1A10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847820"/>
    <w:multiLevelType w:val="multilevel"/>
    <w:tmpl w:val="78C4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A606D4"/>
    <w:multiLevelType w:val="multilevel"/>
    <w:tmpl w:val="552E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92125D"/>
    <w:multiLevelType w:val="multilevel"/>
    <w:tmpl w:val="7444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A5369E"/>
    <w:multiLevelType w:val="multilevel"/>
    <w:tmpl w:val="211E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E40648"/>
    <w:multiLevelType w:val="multilevel"/>
    <w:tmpl w:val="4736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A5481C"/>
    <w:multiLevelType w:val="multilevel"/>
    <w:tmpl w:val="557E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4E"/>
    <w:rsid w:val="005272B3"/>
    <w:rsid w:val="00804D4E"/>
    <w:rsid w:val="008753B1"/>
    <w:rsid w:val="008D6623"/>
    <w:rsid w:val="00A06CF8"/>
    <w:rsid w:val="00BC4695"/>
    <w:rsid w:val="00EA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66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ypo">
    <w:name w:val="typo"/>
    <w:basedOn w:val="a"/>
    <w:rsid w:val="0080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04D4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04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D66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nnerarticlereference">
    <w:name w:val="inner_article__reference"/>
    <w:basedOn w:val="a"/>
    <w:rsid w:val="008D6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D6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-common-blockblock-3u">
    <w:name w:val="content--common-block__block-3u"/>
    <w:basedOn w:val="a"/>
    <w:rsid w:val="0052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8753B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0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6C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66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ypo">
    <w:name w:val="typo"/>
    <w:basedOn w:val="a"/>
    <w:rsid w:val="0080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04D4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04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D66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nnerarticlereference">
    <w:name w:val="inner_article__reference"/>
    <w:basedOn w:val="a"/>
    <w:rsid w:val="008D6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D6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-common-blockblock-3u">
    <w:name w:val="content--common-block__block-3u"/>
    <w:basedOn w:val="a"/>
    <w:rsid w:val="0052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8753B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0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6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1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7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1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5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9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7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2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zen.ru/away?to=https%3A%2F%2Fespb.pro%2Facceler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3</cp:revision>
  <dcterms:created xsi:type="dcterms:W3CDTF">2025-04-30T07:20:00Z</dcterms:created>
  <dcterms:modified xsi:type="dcterms:W3CDTF">2025-04-30T08:57:00Z</dcterms:modified>
</cp:coreProperties>
</file>