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4D226" w14:textId="77777777" w:rsidR="006E5E03" w:rsidRDefault="006E5E0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00EFCB0" w14:textId="77777777" w:rsidR="006E5E03" w:rsidRDefault="006E5E0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A00893C" w14:textId="77777777" w:rsidR="006E5E03" w:rsidRDefault="006E5E0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19D9D76" w14:textId="21D040A6" w:rsidR="006E5E03" w:rsidRDefault="006E5E0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w:drawing>
          <wp:inline distT="0" distB="0" distL="0" distR="0" wp14:anchorId="7493E331" wp14:editId="302B7468">
            <wp:extent cx="5274310" cy="2949254"/>
            <wp:effectExtent l="0" t="0" r="2540" b="3810"/>
            <wp:docPr id="1" name="Рисунок 1" descr="d:\Документы\Documents\Документы\на сайт МО\2025\июнь\трени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июнь\тренин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4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6AE9719" w14:textId="77777777" w:rsidR="006E5E03" w:rsidRDefault="006E5E0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E7951E" w14:textId="77777777" w:rsidR="006E5E03" w:rsidRDefault="006E5E0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867F319" w14:textId="77777777" w:rsidR="00BB0F5B" w:rsidRPr="006E5E03" w:rsidRDefault="006E5E0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E5E03">
        <w:rPr>
          <w:rFonts w:ascii="Times New Roman" w:hAnsi="Times New Roman" w:cs="Times New Roman"/>
          <w:b/>
          <w:bCs/>
          <w:sz w:val="24"/>
          <w:szCs w:val="24"/>
          <w:lang w:val="ru-RU"/>
        </w:rPr>
        <w:t>Бизнес Петербурга повысил свою компетентность в работе с командой на управленческом тренинге</w:t>
      </w:r>
    </w:p>
    <w:p w14:paraId="57D77002" w14:textId="77777777" w:rsidR="00BB0F5B" w:rsidRPr="006E5E03" w:rsidRDefault="00BB0F5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CBD29BD" w14:textId="77777777" w:rsidR="00BB0F5B" w:rsidRPr="006E5E03" w:rsidRDefault="00BB0F5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FCF51A" w14:textId="77777777" w:rsidR="00BB0F5B" w:rsidRPr="006E5E03" w:rsidRDefault="006E5E03">
      <w:pPr>
        <w:pStyle w:val="a3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Вопросы, связанные с формированием эффективной команды, возникают у предпринимателя регулярно. Даже если бизнес существует достаточно давно и показывает 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>стабильность, это не исключает риска «текучки», снижения мотивации коллектива, возникновения конфликтов и проблем с целеполаганием.</w:t>
      </w:r>
    </w:p>
    <w:p w14:paraId="0F0C74E0" w14:textId="77777777" w:rsidR="00BB0F5B" w:rsidRPr="006E5E03" w:rsidRDefault="006E5E03">
      <w:pPr>
        <w:pStyle w:val="a3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>Найти решения, которые позволили бы систематизировать процессы и повысить эффективность своей команды, предприниматели и рук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>оводители из Санкт-Петербурга смогли на двухдневном тренинге, который прошел в Центре «Мой бизнес» (СПб ГБУ «ЦРПП»).</w:t>
      </w:r>
    </w:p>
    <w:p w14:paraId="4982A548" w14:textId="77777777" w:rsidR="00BB0F5B" w:rsidRPr="006E5E03" w:rsidRDefault="006E5E03">
      <w:pPr>
        <w:pStyle w:val="a3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>Спикерами выступили</w:t>
      </w:r>
      <w:r>
        <w:rPr>
          <w:rFonts w:ascii="Times New Roman" w:eastAsia="Segoe UI" w:hAnsi="Times New Roman" w:cs="Times New Roman"/>
          <w:shd w:val="clear" w:color="auto" w:fill="FFFFFF"/>
        </w:rPr>
        <w:t> </w:t>
      </w:r>
      <w:r w:rsidRPr="006E5E03">
        <w:rPr>
          <w:rFonts w:ascii="Times New Roman" w:eastAsia="Segoe UI" w:hAnsi="Times New Roman" w:cs="Times New Roman"/>
          <w:b/>
          <w:bCs/>
          <w:shd w:val="clear" w:color="auto" w:fill="FFFFFF"/>
          <w:lang w:val="ru-RU"/>
        </w:rPr>
        <w:t>Евгений Миронов</w:t>
      </w:r>
      <w:r>
        <w:rPr>
          <w:rFonts w:ascii="Times New Roman" w:eastAsia="Segoe UI" w:hAnsi="Times New Roman" w:cs="Times New Roman"/>
          <w:b/>
          <w:bCs/>
          <w:shd w:val="clear" w:color="auto" w:fill="FFFFFF"/>
        </w:rPr>
        <w:t> 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— организационный консультант, бизнес-тренер и </w:t>
      </w:r>
      <w:proofErr w:type="spellStart"/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>коуч</w:t>
      </w:r>
      <w:proofErr w:type="spellEnd"/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компании </w:t>
      </w:r>
      <w:r>
        <w:rPr>
          <w:rFonts w:ascii="Times New Roman" w:eastAsia="Segoe UI" w:hAnsi="Times New Roman" w:cs="Times New Roman"/>
          <w:shd w:val="clear" w:color="auto" w:fill="FFFFFF"/>
        </w:rPr>
        <w:t>Coverdale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, кандидат психологических наук, 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и директор компании </w:t>
      </w:r>
      <w:r>
        <w:rPr>
          <w:rFonts w:ascii="Times New Roman" w:eastAsia="Segoe UI" w:hAnsi="Times New Roman" w:cs="Times New Roman"/>
          <w:shd w:val="clear" w:color="auto" w:fill="FFFFFF"/>
        </w:rPr>
        <w:t>Coverdale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в России</w:t>
      </w:r>
      <w:r>
        <w:rPr>
          <w:rFonts w:ascii="Times New Roman" w:eastAsia="Segoe UI" w:hAnsi="Times New Roman" w:cs="Times New Roman"/>
          <w:shd w:val="clear" w:color="auto" w:fill="FFFFFF"/>
        </w:rPr>
        <w:t> </w:t>
      </w:r>
      <w:r w:rsidRPr="006E5E03">
        <w:rPr>
          <w:rFonts w:ascii="Times New Roman" w:eastAsia="Segoe UI" w:hAnsi="Times New Roman" w:cs="Times New Roman"/>
          <w:b/>
          <w:bCs/>
          <w:shd w:val="clear" w:color="auto" w:fill="FFFFFF"/>
          <w:lang w:val="ru-RU"/>
        </w:rPr>
        <w:t xml:space="preserve">Мария </w:t>
      </w:r>
      <w:proofErr w:type="spellStart"/>
      <w:r w:rsidRPr="006E5E03">
        <w:rPr>
          <w:rFonts w:ascii="Times New Roman" w:eastAsia="Segoe UI" w:hAnsi="Times New Roman" w:cs="Times New Roman"/>
          <w:b/>
          <w:bCs/>
          <w:shd w:val="clear" w:color="auto" w:fill="FFFFFF"/>
          <w:lang w:val="ru-RU"/>
        </w:rPr>
        <w:t>Ветницкая</w:t>
      </w:r>
      <w:proofErr w:type="spellEnd"/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>.</w:t>
      </w:r>
    </w:p>
    <w:p w14:paraId="4D37AA14" w14:textId="77777777" w:rsidR="00BB0F5B" w:rsidRPr="006E5E03" w:rsidRDefault="006E5E03">
      <w:pPr>
        <w:pStyle w:val="a3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Цель тренинга: повысить компетентность предпринимателей через изучение технологий управления процессом решения задач в команде, принципов и 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lastRenderedPageBreak/>
        <w:t>методов командной работы, управления коммуникацией и другими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процессами.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br/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br/>
        <w:t xml:space="preserve">За два дня интенсивных занятий участники изучили ключевые факторы, которые делают группу командой, закономерности ее развития, методы постановки цели и принятия групповых решений. Большая часть обучения была </w:t>
      </w:r>
      <w:proofErr w:type="gramStart"/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>посвящена</w:t>
      </w:r>
      <w:proofErr w:type="gramEnd"/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практике. На своих собст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>венных примерах предприниматели и руководители компаний провели анализ и определили, что обычно мешает команде постановке цели, а что наоборот, помогает.</w:t>
      </w:r>
    </w:p>
    <w:p w14:paraId="7B9B6C4F" w14:textId="77777777" w:rsidR="00BB0F5B" w:rsidRPr="006E5E03" w:rsidRDefault="006E5E03">
      <w:pPr>
        <w:pStyle w:val="a3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>Чтобы систематизировать процесс в коллективе более эффективно, спикеры предлагают воспользоваться одно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>й из технологий целеполагания:</w:t>
      </w:r>
    </w:p>
    <w:p w14:paraId="77D72B1F" w14:textId="77777777" w:rsidR="00BB0F5B" w:rsidRPr="006E5E03" w:rsidRDefault="006E5E03">
      <w:pPr>
        <w:pStyle w:val="a3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>· «Мишень Цели ®» для постановки командных и индивидуальных задач.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br/>
        <w:t>· «Матрешка целей ®» для целей различного уровня команды.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br/>
        <w:t>· «Целевой Цикл ®» для организации и координации работы.</w:t>
      </w:r>
    </w:p>
    <w:p w14:paraId="37B927FC" w14:textId="77777777" w:rsidR="00BB0F5B" w:rsidRPr="006E5E03" w:rsidRDefault="006E5E03">
      <w:pPr>
        <w:pStyle w:val="a3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>Еще одним важным шагом на пути к формирован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>ию настоящей команды является единая культура, нормы и ценности. Участники тренинга провели диагностику своих ролей, пытались найти консенсус в своей работе, собирать обратную связь и проводить анализ результатов проделанной работы.</w:t>
      </w:r>
    </w:p>
    <w:p w14:paraId="3C5E98E3" w14:textId="77777777" w:rsidR="00BB0F5B" w:rsidRPr="006E5E03" w:rsidRDefault="006E5E03">
      <w:pPr>
        <w:pStyle w:val="a3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 w:rsidRPr="006E5E03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>«На занятии была позити</w:t>
      </w:r>
      <w:r w:rsidRPr="006E5E03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>вная, дружеская атмосфера. Понравилась подача информации, доступность, простота, практика — все по делу и очень интересно. Точно буду использовать в практике. Начну с двух-трех методов»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>, — рассказала одна из участниц тренинга</w:t>
      </w:r>
      <w:r>
        <w:rPr>
          <w:rFonts w:ascii="Times New Roman" w:eastAsia="Segoe UI" w:hAnsi="Times New Roman" w:cs="Times New Roman"/>
          <w:shd w:val="clear" w:color="auto" w:fill="FFFFFF"/>
        </w:rPr>
        <w:t> </w:t>
      </w:r>
      <w:proofErr w:type="spellStart"/>
      <w:r w:rsidRPr="006E5E03">
        <w:rPr>
          <w:rFonts w:ascii="Times New Roman" w:eastAsia="Segoe UI" w:hAnsi="Times New Roman" w:cs="Times New Roman"/>
          <w:b/>
          <w:bCs/>
          <w:shd w:val="clear" w:color="auto" w:fill="FFFFFF"/>
          <w:lang w:val="ru-RU"/>
        </w:rPr>
        <w:t>Белослудцева</w:t>
      </w:r>
      <w:proofErr w:type="spellEnd"/>
      <w:r w:rsidRPr="006E5E03">
        <w:rPr>
          <w:rFonts w:ascii="Times New Roman" w:eastAsia="Segoe UI" w:hAnsi="Times New Roman" w:cs="Times New Roman"/>
          <w:b/>
          <w:bCs/>
          <w:shd w:val="clear" w:color="auto" w:fill="FFFFFF"/>
          <w:lang w:val="ru-RU"/>
        </w:rPr>
        <w:t xml:space="preserve"> Татьяна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>.</w:t>
      </w:r>
    </w:p>
    <w:p w14:paraId="4BC23A53" w14:textId="77777777" w:rsidR="00BB0F5B" w:rsidRPr="006E5E03" w:rsidRDefault="006E5E03">
      <w:pPr>
        <w:pStyle w:val="a3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 w:rsidRPr="006E5E03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>«Было бо</w:t>
      </w:r>
      <w:r w:rsidRPr="006E5E03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 xml:space="preserve">льшое количество заданий, завязанных на активном взаимодействии с группой. </w:t>
      </w:r>
      <w:proofErr w:type="gramStart"/>
      <w:r w:rsidRPr="006E5E03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>И</w:t>
      </w:r>
      <w:proofErr w:type="gramEnd"/>
      <w:r w:rsidRPr="006E5E03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 xml:space="preserve"> конечно же, я был впечатлен самой работой Евгения Миронова. Сразу видно, что он профессионал своего дела. Оба дня пролетели </w:t>
      </w:r>
      <w:proofErr w:type="spellStart"/>
      <w:r w:rsidRPr="006E5E03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>незаметно</w:t>
      </w:r>
      <w:proofErr w:type="gramStart"/>
      <w:r w:rsidRPr="006E5E03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>.Я</w:t>
      </w:r>
      <w:proofErr w:type="spellEnd"/>
      <w:proofErr w:type="gramEnd"/>
      <w:r w:rsidRPr="006E5E03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 xml:space="preserve"> уже даже скучаю по тем людям, с которыми уд</w:t>
      </w:r>
      <w:r w:rsidRPr="006E5E03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>алось провести время на этом тренинге»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>, — добавил</w:t>
      </w:r>
      <w:r>
        <w:rPr>
          <w:rFonts w:ascii="Times New Roman" w:eastAsia="Segoe UI" w:hAnsi="Times New Roman" w:cs="Times New Roman"/>
          <w:shd w:val="clear" w:color="auto" w:fill="FFFFFF"/>
        </w:rPr>
        <w:t> </w:t>
      </w:r>
      <w:r w:rsidRPr="006E5E03">
        <w:rPr>
          <w:rFonts w:ascii="Times New Roman" w:eastAsia="Segoe UI" w:hAnsi="Times New Roman" w:cs="Times New Roman"/>
          <w:b/>
          <w:bCs/>
          <w:shd w:val="clear" w:color="auto" w:fill="FFFFFF"/>
          <w:lang w:val="ru-RU"/>
        </w:rPr>
        <w:t>Кирилл Васильев.</w:t>
      </w:r>
    </w:p>
    <w:p w14:paraId="54AD51F5" w14:textId="77777777" w:rsidR="00BB0F5B" w:rsidRPr="006E5E03" w:rsidRDefault="006E5E03">
      <w:pPr>
        <w:pStyle w:val="a3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>Главные рекомендации, которые выделили эксперты, исходя их запросов аудитории к работе с командой: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br/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lastRenderedPageBreak/>
        <w:br/>
        <w:t>· Ставить цель в начале процесса.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br/>
        <w:t>· Определить критерии оценки и формат результата.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br/>
        <w:t>· Опр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>еделить модератора.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br/>
        <w:t>· Договориться о правилах обсуждения.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br/>
        <w:t>· Спланировать время.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br/>
        <w:t>· Уточнить задачу.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br/>
        <w:t>· Придерживаться самодисциплины.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br/>
        <w:t>· Сначала составить план, а потом действовать.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br/>
        <w:t xml:space="preserve">· Распределять роли у </w:t>
      </w:r>
      <w:proofErr w:type="gramStart"/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>ответственных</w:t>
      </w:r>
      <w:proofErr w:type="gramEnd"/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за задачи.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br/>
        <w:t>· Запланировать промежуточный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контроль.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br/>
        <w:t>· Не бояться задавать вопросы.</w:t>
      </w:r>
    </w:p>
    <w:p w14:paraId="14AC4DAE" w14:textId="77777777" w:rsidR="00BB0F5B" w:rsidRPr="006E5E03" w:rsidRDefault="006E5E03">
      <w:pPr>
        <w:pStyle w:val="a3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shd w:val="clear" w:color="auto" w:fill="FFFFFF"/>
          <w:lang w:val="ru-RU"/>
        </w:rPr>
      </w:pP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>Тренинг позволил участникам четко формулировать цели команды и проверять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>их достижение с помощью конкретных критериев, целенаправленно управлять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>работой группы, планировать и распределять задачу, формировать и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>разв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ивать </w:t>
      </w:r>
      <w:r>
        <w:rPr>
          <w:rFonts w:ascii="Times New Roman" w:eastAsia="Segoe UI" w:hAnsi="Times New Roman" w:cs="Times New Roman"/>
          <w:shd w:val="clear" w:color="auto" w:fill="FFFFFF"/>
          <w:lang w:val="ru-RU"/>
        </w:rPr>
        <w:t>к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>оманду, объединенную общей целью.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</w:t>
      </w:r>
    </w:p>
    <w:p w14:paraId="5D133F10" w14:textId="77777777" w:rsidR="00BB0F5B" w:rsidRPr="006E5E03" w:rsidRDefault="006E5E03">
      <w:pPr>
        <w:pStyle w:val="a3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 w:rsidRPr="006E5E03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>«Это были позитивные и насыщенные 2 дня, которые я, безусловно, провела с</w:t>
      </w:r>
      <w:r w:rsidRPr="006E5E03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 xml:space="preserve"> </w:t>
      </w:r>
      <w:r w:rsidRPr="006E5E03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>пользой. Участие в тренинге помогло уложить уже имеющиеся знания в</w:t>
      </w:r>
      <w:r w:rsidRPr="006E5E03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 xml:space="preserve"> </w:t>
      </w:r>
      <w:r w:rsidRPr="006E5E03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>систему. Еще один важный момент, что эта программа дала возможность</w:t>
      </w:r>
      <w:r w:rsidRPr="006E5E03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 xml:space="preserve"> </w:t>
      </w:r>
      <w:r w:rsidRPr="006E5E03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>посмо</w:t>
      </w:r>
      <w:r w:rsidRPr="006E5E03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>треть на себя со стороны и выйти за рамки, что в дальнейшем</w:t>
      </w:r>
      <w:r w:rsidRPr="006E5E03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 xml:space="preserve"> </w:t>
      </w:r>
      <w:r w:rsidRPr="006E5E03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>позволит провести качественную работу над ошибками»,</w:t>
      </w:r>
      <w:r>
        <w:rPr>
          <w:rFonts w:ascii="Times New Roman" w:eastAsia="Segoe UI" w:hAnsi="Times New Roman" w:cs="Times New Roman"/>
          <w:shd w:val="clear" w:color="auto" w:fill="FFFFFF"/>
        </w:rPr>
        <w:t> 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>— поделилась</w:t>
      </w:r>
      <w:r>
        <w:rPr>
          <w:rFonts w:ascii="Times New Roman" w:eastAsia="Segoe UI" w:hAnsi="Times New Roman" w:cs="Times New Roman"/>
          <w:shd w:val="clear" w:color="auto" w:fill="FFFFFF"/>
        </w:rPr>
        <w:t> </w:t>
      </w:r>
      <w:r w:rsidRPr="006E5E03">
        <w:rPr>
          <w:rFonts w:ascii="Times New Roman" w:eastAsia="Segoe UI" w:hAnsi="Times New Roman" w:cs="Times New Roman"/>
          <w:b/>
          <w:bCs/>
          <w:shd w:val="clear" w:color="auto" w:fill="FFFFFF"/>
          <w:lang w:val="ru-RU"/>
        </w:rPr>
        <w:t>Янина Евстафьева.</w:t>
      </w:r>
    </w:p>
    <w:p w14:paraId="194CB220" w14:textId="77777777" w:rsidR="00BB0F5B" w:rsidRPr="006E5E03" w:rsidRDefault="006E5E03">
      <w:pPr>
        <w:pStyle w:val="a3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shd w:val="clear" w:color="auto" w:fill="FFFFFF"/>
          <w:lang w:val="ru-RU"/>
        </w:rPr>
      </w:pP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Она также отметила доброжелательность и внимательность спикеров и поблагодарила их за предоставленные 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t>дополнительные материалы, которые можно будет изучить позже самостоятельно.</w:t>
      </w:r>
      <w:r w:rsidRPr="006E5E03">
        <w:rPr>
          <w:rFonts w:ascii="Times New Roman" w:eastAsia="Segoe UI" w:hAnsi="Times New Roman" w:cs="Times New Roman"/>
          <w:shd w:val="clear" w:color="auto" w:fill="FFFFFF"/>
          <w:lang w:val="ru-RU"/>
        </w:rPr>
        <w:br/>
      </w:r>
    </w:p>
    <w:p w14:paraId="12D46948" w14:textId="77777777" w:rsidR="00BB0F5B" w:rsidRPr="006E5E03" w:rsidRDefault="006E5E03">
      <w:pPr>
        <w:pStyle w:val="a3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 w:rsidRPr="006E5E03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>Поддержка предпринимателей осуществляется в рамках национального проекта «Эффективная и конкурентная экономика».</w:t>
      </w:r>
    </w:p>
    <w:p w14:paraId="5029B503" w14:textId="77777777" w:rsidR="00BB0F5B" w:rsidRPr="006E5E03" w:rsidRDefault="00BB0F5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2A3562" w14:textId="77777777" w:rsidR="00BB0F5B" w:rsidRPr="006E5E03" w:rsidRDefault="00BB0F5B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B0F5B" w:rsidRPr="006E5E0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204C3"/>
    <w:rsid w:val="006E5E03"/>
    <w:rsid w:val="00BB0F5B"/>
    <w:rsid w:val="4482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  <w:szCs w:val="24"/>
    </w:rPr>
  </w:style>
  <w:style w:type="paragraph" w:styleId="a4">
    <w:name w:val="Balloon Text"/>
    <w:basedOn w:val="a"/>
    <w:link w:val="a5"/>
    <w:rsid w:val="006E5E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E5E03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  <w:szCs w:val="24"/>
    </w:rPr>
  </w:style>
  <w:style w:type="paragraph" w:styleId="a4">
    <w:name w:val="Balloon Text"/>
    <w:basedOn w:val="a"/>
    <w:link w:val="a5"/>
    <w:rsid w:val="006E5E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E5E03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600</Words>
  <Characters>3421</Characters>
  <Application>Microsoft Office Word</Application>
  <DocSecurity>0</DocSecurity>
  <Lines>28</Lines>
  <Paragraphs>8</Paragraphs>
  <ScaleCrop>false</ScaleCrop>
  <Company>diakov.net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3</cp:revision>
  <dcterms:created xsi:type="dcterms:W3CDTF">2025-06-10T10:47:00Z</dcterms:created>
  <dcterms:modified xsi:type="dcterms:W3CDTF">2025-06-10T11:13:00Z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A0AA40B6022348AD8EE6FEBF9FC43508_11</vt:lpwstr>
  </property>
</Properties>
</file>