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38" w:rsidRPr="00375F47" w:rsidRDefault="00375F47" w:rsidP="00AA63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75F47">
        <w:rPr>
          <w:rFonts w:ascii="Times New Roman" w:hAnsi="Times New Roman" w:cs="Times New Roman"/>
          <w:b/>
          <w:sz w:val="24"/>
          <w:szCs w:val="24"/>
        </w:rPr>
        <w:t xml:space="preserve">Перспективы и ошибки ресторанного бизнеса </w:t>
      </w:r>
      <w:bookmarkEnd w:id="0"/>
      <w:r w:rsidRPr="00375F47">
        <w:rPr>
          <w:rFonts w:ascii="Times New Roman" w:hAnsi="Times New Roman" w:cs="Times New Roman"/>
          <w:b/>
          <w:sz w:val="24"/>
          <w:szCs w:val="24"/>
        </w:rPr>
        <w:t>Петербурга обсудили на специальной конференции</w:t>
      </w:r>
    </w:p>
    <w:p w:rsidR="00375F47" w:rsidRDefault="00375F47" w:rsidP="00375F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F47" w:rsidRDefault="00375F47" w:rsidP="00375F47">
      <w:pPr>
        <w:pStyle w:val="content--common-blockblock-3u"/>
        <w:jc w:val="both"/>
      </w:pPr>
      <w:r>
        <w:t>На территории пространства «</w:t>
      </w:r>
      <w:proofErr w:type="spellStart"/>
      <w:r>
        <w:t>Ленполиграфмаш</w:t>
      </w:r>
      <w:proofErr w:type="spellEnd"/>
      <w:r>
        <w:t xml:space="preserve">» в рамках проекта </w:t>
      </w:r>
      <w:r>
        <w:rPr>
          <w:b/>
          <w:bCs/>
        </w:rPr>
        <w:t>«Петербург гастрономический»</w:t>
      </w:r>
      <w:r>
        <w:t xml:space="preserve"> состоялась конференция для представителей малого и среднего бизнеса, </w:t>
      </w:r>
      <w:proofErr w:type="spellStart"/>
      <w:r>
        <w:t>самозанятых</w:t>
      </w:r>
      <w:proofErr w:type="spellEnd"/>
      <w:r>
        <w:t xml:space="preserve"> граждан, а также тех, кто только планирует начать деятельность в сфере общественного питания. Мероприятие собрало порядка ста участников.</w:t>
      </w:r>
    </w:p>
    <w:p w:rsidR="00375F47" w:rsidRDefault="00375F47" w:rsidP="00375F47">
      <w:pPr>
        <w:pStyle w:val="content--common-blockblock-3u"/>
        <w:jc w:val="both"/>
      </w:pPr>
      <w:r>
        <w:t>Организатором конференции выступил Фонд развития субъектов МСП при поддержке Комитета по промышленной политике, инновациям и торговле Санкт-Петербурга, и Центра «Мой бизнес» (СПб ГБУ «ЦРПП»).</w:t>
      </w:r>
    </w:p>
    <w:p w:rsidR="00375F47" w:rsidRDefault="00375F47" w:rsidP="00375F47">
      <w:pPr>
        <w:pStyle w:val="content--common-blockblock-3u"/>
        <w:jc w:val="both"/>
      </w:pPr>
      <w:r>
        <w:rPr>
          <w:i/>
          <w:iCs/>
        </w:rPr>
        <w:t xml:space="preserve">«По данным на 2024 год доля петербургского сектора общественного питания в общем объеме страны превысила 9%, а его оборот увеличился почти на 35%. Количество предпринимателей в этой сфере превышает 12 тысяч, а численность их сотрудников достигает около 52 тысяч человек. Открытый диалог, обмен опытом и взаимное обучение способствуют формированию профессионального сообщества и развитию </w:t>
      </w:r>
      <w:proofErr w:type="spellStart"/>
      <w:r>
        <w:rPr>
          <w:i/>
          <w:iCs/>
        </w:rPr>
        <w:t>гастроиндустрии</w:t>
      </w:r>
      <w:proofErr w:type="spellEnd"/>
      <w:r>
        <w:rPr>
          <w:i/>
          <w:iCs/>
        </w:rPr>
        <w:t>. Мы регулярно узнаем, как можем поддержать предпринимателей, и внимательно прислушиваемся к их идеям — только совместными усилиями создаются новые возможности для роста»,</w:t>
      </w:r>
      <w:r>
        <w:t xml:space="preserve"> — рассказал директор Фонда развития субъектов МСП </w:t>
      </w:r>
      <w:r>
        <w:rPr>
          <w:b/>
          <w:bCs/>
        </w:rPr>
        <w:t xml:space="preserve">Валерий </w:t>
      </w:r>
      <w:proofErr w:type="spellStart"/>
      <w:r>
        <w:rPr>
          <w:b/>
          <w:bCs/>
        </w:rPr>
        <w:t>Береснев</w:t>
      </w:r>
      <w:proofErr w:type="spellEnd"/>
      <w:r>
        <w:rPr>
          <w:b/>
          <w:bCs/>
        </w:rPr>
        <w:t>.</w:t>
      </w:r>
    </w:p>
    <w:p w:rsidR="00375F47" w:rsidRDefault="00375F47" w:rsidP="00375F47">
      <w:pPr>
        <w:pStyle w:val="content--common-blockblock-3u"/>
        <w:jc w:val="both"/>
      </w:pPr>
      <w:proofErr w:type="gramStart"/>
      <w:r>
        <w:t xml:space="preserve">Спикерами конференции выступили: основатель ресторана </w:t>
      </w:r>
      <w:proofErr w:type="spellStart"/>
      <w:r>
        <w:t>Ognivo</w:t>
      </w:r>
      <w:proofErr w:type="spellEnd"/>
      <w:r>
        <w:t xml:space="preserve"> и гастрономического пространства </w:t>
      </w:r>
      <w:proofErr w:type="spellStart"/>
      <w:r>
        <w:t>Balagan</w:t>
      </w:r>
      <w:proofErr w:type="spellEnd"/>
      <w:r>
        <w:t xml:space="preserve"> </w:t>
      </w:r>
      <w:r>
        <w:rPr>
          <w:b/>
          <w:bCs/>
        </w:rPr>
        <w:t>Андрей Перцев</w:t>
      </w:r>
      <w:r>
        <w:t xml:space="preserve">, директор по развитию группы </w:t>
      </w:r>
      <w:proofErr w:type="spellStart"/>
      <w:r>
        <w:t>Bona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r>
        <w:rPr>
          <w:b/>
          <w:bCs/>
        </w:rPr>
        <w:t>Александра Антонова</w:t>
      </w:r>
      <w:r>
        <w:t xml:space="preserve">, создатель конференции «Больше, чем сервис» </w:t>
      </w:r>
      <w:r>
        <w:rPr>
          <w:b/>
          <w:bCs/>
        </w:rPr>
        <w:t>Дарья Сытина</w:t>
      </w:r>
      <w:r>
        <w:t xml:space="preserve">, основатель бизнес-клуба для шеф-поваров CHEFF.X и школы ресторанного менеджмента </w:t>
      </w:r>
      <w:proofErr w:type="spellStart"/>
      <w:r>
        <w:t>RestUp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r>
        <w:rPr>
          <w:b/>
          <w:bCs/>
        </w:rPr>
        <w:t xml:space="preserve">Константин </w:t>
      </w:r>
      <w:proofErr w:type="spellStart"/>
      <w:r>
        <w:rPr>
          <w:b/>
          <w:bCs/>
        </w:rPr>
        <w:t>Опескин</w:t>
      </w:r>
      <w:proofErr w:type="spellEnd"/>
      <w:r>
        <w:t xml:space="preserve">, финансовый директор сети кофеен </w:t>
      </w:r>
      <w:proofErr w:type="spellStart"/>
      <w:r>
        <w:t>Baggins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</w:t>
      </w:r>
      <w:r>
        <w:rPr>
          <w:b/>
          <w:bCs/>
        </w:rPr>
        <w:t>Алексей Плотников</w:t>
      </w:r>
      <w:r>
        <w:t xml:space="preserve">, коммерческий директор и партнер компании «Буше» </w:t>
      </w:r>
      <w:r>
        <w:rPr>
          <w:b/>
          <w:bCs/>
        </w:rPr>
        <w:t>Роман Певзнер</w:t>
      </w:r>
      <w:r>
        <w:t>, управляющий партнер ресторанной</w:t>
      </w:r>
      <w:proofErr w:type="gramEnd"/>
      <w:r>
        <w:t xml:space="preserve"> группы Dreamteam.fm </w:t>
      </w:r>
      <w:r>
        <w:rPr>
          <w:b/>
          <w:bCs/>
        </w:rPr>
        <w:t xml:space="preserve">Антон </w:t>
      </w:r>
      <w:proofErr w:type="spellStart"/>
      <w:r>
        <w:rPr>
          <w:b/>
          <w:bCs/>
        </w:rPr>
        <w:t>Скакодуб</w:t>
      </w:r>
      <w:proofErr w:type="spellEnd"/>
      <w:r>
        <w:t xml:space="preserve">, управляющий партнер ресторана </w:t>
      </w:r>
      <w:proofErr w:type="spellStart"/>
      <w:r>
        <w:t>Frantsuza</w:t>
      </w:r>
      <w:proofErr w:type="spellEnd"/>
      <w:r>
        <w:t xml:space="preserve"> </w:t>
      </w:r>
      <w:proofErr w:type="spellStart"/>
      <w:r>
        <w:t>Bistrot</w:t>
      </w:r>
      <w:proofErr w:type="spellEnd"/>
      <w:r>
        <w:t xml:space="preserve"> </w:t>
      </w:r>
      <w:r>
        <w:rPr>
          <w:b/>
          <w:bCs/>
        </w:rPr>
        <w:t>Алексей Попов</w:t>
      </w:r>
      <w:r>
        <w:t xml:space="preserve"> и санитарный врач, основатель компании </w:t>
      </w:r>
      <w:proofErr w:type="spellStart"/>
      <w:r>
        <w:t>Resto</w:t>
      </w:r>
      <w:proofErr w:type="spellEnd"/>
      <w:r>
        <w:t xml:space="preserve"> </w:t>
      </w:r>
      <w:proofErr w:type="spellStart"/>
      <w:r>
        <w:t>Tigers</w:t>
      </w:r>
      <w:proofErr w:type="spellEnd"/>
      <w:r>
        <w:t xml:space="preserve"> </w:t>
      </w:r>
      <w:r>
        <w:rPr>
          <w:b/>
          <w:bCs/>
        </w:rPr>
        <w:t>Наталия Гордиенко</w:t>
      </w:r>
      <w:r>
        <w:t>.</w:t>
      </w:r>
    </w:p>
    <w:p w:rsidR="00375F47" w:rsidRDefault="00375F47" w:rsidP="00375F47">
      <w:pPr>
        <w:pStyle w:val="content--common-blockblock-3u"/>
        <w:jc w:val="both"/>
      </w:pPr>
      <w:r>
        <w:t xml:space="preserve">Модератором выступил ресторанный эксперт, основатель премии </w:t>
      </w:r>
      <w:proofErr w:type="spellStart"/>
      <w:r>
        <w:t>Lemon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r>
        <w:rPr>
          <w:b/>
          <w:bCs/>
        </w:rPr>
        <w:t>Дмитрий Грозный</w:t>
      </w:r>
      <w:r>
        <w:t>.</w:t>
      </w:r>
    </w:p>
    <w:p w:rsidR="00375F47" w:rsidRDefault="00375F47" w:rsidP="00375F47">
      <w:pPr>
        <w:pStyle w:val="content--common-blockblock-3u"/>
        <w:jc w:val="both"/>
      </w:pPr>
      <w:r>
        <w:t xml:space="preserve">Первая часть мероприятия была отведена дискуссии о ключевых факторах успеха, типичных ошибках, методах расширения бизнеса и построении сильной команды. Спикеры подчеркнули, что успешный бизнес требует продуманной концепции, удачной локации и четкого позиционирования. Важно иметь опыт и </w:t>
      </w:r>
      <w:proofErr w:type="spellStart"/>
      <w:r>
        <w:t>насмотренность</w:t>
      </w:r>
      <w:proofErr w:type="spellEnd"/>
      <w:r>
        <w:t>, а также выбирать эффективные именно для вашего заведения каналы продвижения.</w:t>
      </w:r>
    </w:p>
    <w:p w:rsidR="00375F47" w:rsidRDefault="00375F47" w:rsidP="00375F47">
      <w:pPr>
        <w:pStyle w:val="content--common-blockblock-3u"/>
        <w:jc w:val="both"/>
      </w:pPr>
      <w:r>
        <w:t>Еще одна ключевая задача — собрать и «прокачать» команду, то есть передать ценности проекта, обучить, систематически собирать обратную связь, а также соблюдать необходимые санитарные требования, что обходится заведениям общепита значительно дешевле простоев.</w:t>
      </w:r>
    </w:p>
    <w:p w:rsidR="00375F47" w:rsidRDefault="00375F47" w:rsidP="00375F47">
      <w:pPr>
        <w:pStyle w:val="content--common-blockblock-3u"/>
        <w:jc w:val="both"/>
      </w:pPr>
      <w:r>
        <w:t>Далее в формате мастер-классов прошли обсуждения таких вопросов, как маркетинговая стратегия, корпоративная культура и сервис. Значение, по словам экспертов, для клиента имеет каждая мелкая деталь: входная группа, освещение, интерьер, даже мыло для рук.</w:t>
      </w:r>
    </w:p>
    <w:p w:rsidR="00375F47" w:rsidRDefault="00375F47" w:rsidP="00375F47">
      <w:pPr>
        <w:pStyle w:val="content--common-blockblock-3u"/>
        <w:jc w:val="both"/>
      </w:pPr>
      <w:r>
        <w:lastRenderedPageBreak/>
        <w:t>Как отметили в Комитете по промышленной политике, инновациям и торговле Санкт-Петербурга, подобные встречи способствуют укреплению ресторанного сообщества, обмену передовыми знаниями и развитию индустрии в целом, а город продолжает системно работать над созданием благоприятной и поддерживающей среды для развития гастрономической отрасли.</w:t>
      </w:r>
    </w:p>
    <w:p w:rsidR="00375F47" w:rsidRDefault="00375F47" w:rsidP="00375F47">
      <w:pPr>
        <w:pStyle w:val="content--common-blockblock-3u"/>
        <w:jc w:val="both"/>
      </w:pPr>
      <w:r>
        <w:rPr>
          <w:i/>
          <w:iCs/>
        </w:rPr>
        <w:t>Поддержка предпринимателей осуществляется по национальному проекту «Эффективная и конкурентная экономика».</w:t>
      </w:r>
    </w:p>
    <w:p w:rsidR="00375F47" w:rsidRPr="00AA6338" w:rsidRDefault="009D6FA6" w:rsidP="00375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859" cy="3324225"/>
            <wp:effectExtent l="0" t="0" r="0" b="0"/>
            <wp:docPr id="1" name="Рисунок 1" descr="d:\Документы\Documents\Документы\на сайт МО\2025\июль\Петербург гастрономиче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июль\Петербург гастрономическ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5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F47" w:rsidRPr="00AA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CA"/>
    <w:rsid w:val="002525CA"/>
    <w:rsid w:val="00375F47"/>
    <w:rsid w:val="009D6FA6"/>
    <w:rsid w:val="00AA6338"/>
    <w:rsid w:val="00B16494"/>
    <w:rsid w:val="00E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33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A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37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33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A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37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2025-07-14T11:07:00Z</dcterms:created>
  <dcterms:modified xsi:type="dcterms:W3CDTF">2025-07-21T06:23:00Z</dcterms:modified>
</cp:coreProperties>
</file>