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29A" w:rsidRPr="0059729A" w:rsidRDefault="0059729A" w:rsidP="0059729A">
      <w:pPr>
        <w:pStyle w:val="a3"/>
        <w:shd w:val="clear" w:color="auto" w:fill="FFFFFF"/>
        <w:spacing w:before="0" w:beforeAutospacing="0"/>
        <w:jc w:val="both"/>
        <w:rPr>
          <w:b/>
          <w:color w:val="333333"/>
          <w:sz w:val="28"/>
          <w:szCs w:val="28"/>
        </w:rPr>
      </w:pPr>
      <w:r w:rsidRPr="0059729A">
        <w:rPr>
          <w:b/>
          <w:color w:val="333333"/>
          <w:sz w:val="28"/>
          <w:szCs w:val="28"/>
        </w:rPr>
        <w:t>Прокуратура Курортного района провела проверку соблюдения законодательства о несостоятельности (банкротстве).</w:t>
      </w:r>
    </w:p>
    <w:p w:rsidR="0059729A" w:rsidRPr="0059729A" w:rsidRDefault="0059729A" w:rsidP="005972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9729A">
        <w:rPr>
          <w:color w:val="333333"/>
          <w:sz w:val="28"/>
          <w:szCs w:val="28"/>
        </w:rPr>
        <w:t>Поводом для проведения надзорных мероприятий послужило обращение арбитражного управляющего, который сообщил о систематическом непредставлении должником доступа к необходимым документам.</w:t>
      </w:r>
    </w:p>
    <w:p w:rsidR="0059729A" w:rsidRPr="0059729A" w:rsidRDefault="0059729A" w:rsidP="005972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9729A">
        <w:rPr>
          <w:color w:val="333333"/>
          <w:sz w:val="28"/>
          <w:szCs w:val="28"/>
        </w:rPr>
        <w:t>Проверка показала, что гражданин умышленно не допускал арбитражн</w:t>
      </w:r>
      <w:bookmarkStart w:id="0" w:name="_GoBack"/>
      <w:bookmarkEnd w:id="0"/>
      <w:r w:rsidRPr="0059729A">
        <w:rPr>
          <w:color w:val="333333"/>
          <w:sz w:val="28"/>
          <w:szCs w:val="28"/>
        </w:rPr>
        <w:t>ого управляющего к сведениям, имеющим значение для проведения полноценного финансового анализа и формирования конкурсной массы.</w:t>
      </w:r>
    </w:p>
    <w:p w:rsidR="0059729A" w:rsidRPr="0059729A" w:rsidRDefault="0059729A" w:rsidP="005972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9729A">
        <w:rPr>
          <w:color w:val="333333"/>
          <w:sz w:val="28"/>
          <w:szCs w:val="28"/>
        </w:rPr>
        <w:t>В этой связи по инициативе прокуратуры района мужчина привлечен к административной ответственности по ч. 7 ст. 14.13 КоАП РФ (незаконное воспрепятствование деятельности арбитражного управляющего). </w:t>
      </w:r>
    </w:p>
    <w:p w:rsidR="0059729A" w:rsidRPr="0059729A" w:rsidRDefault="0059729A" w:rsidP="005972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9729A">
        <w:rPr>
          <w:color w:val="333333"/>
          <w:sz w:val="28"/>
          <w:szCs w:val="28"/>
        </w:rPr>
        <w:t>В настоящее время необходимы документы и данные предоставлены уполномоченному лицу.</w:t>
      </w:r>
    </w:p>
    <w:p w:rsidR="008A1ED7" w:rsidRPr="0059729A" w:rsidRDefault="008A1ED7">
      <w:pPr>
        <w:rPr>
          <w:sz w:val="28"/>
          <w:szCs w:val="28"/>
        </w:rPr>
      </w:pPr>
    </w:p>
    <w:sectPr w:rsidR="008A1ED7" w:rsidRPr="00597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29A"/>
    <w:rsid w:val="0059729A"/>
    <w:rsid w:val="008A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2025-10-17T13:48:00Z</dcterms:created>
  <dcterms:modified xsi:type="dcterms:W3CDTF">2025-10-17T13:50:00Z</dcterms:modified>
</cp:coreProperties>
</file>