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/>
        <w:jc w:val="right"/>
        <w:rPr>
          <w:sz w:val="28"/>
        </w:rPr>
      </w:pPr>
    </w:p>
    <w:p w14:paraId="02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          И.о. прокурора Курортного района</w:t>
      </w:r>
    </w:p>
    <w:p w14:paraId="03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</w:t>
      </w:r>
      <w:r>
        <w:rPr>
          <w:sz w:val="28"/>
        </w:rPr>
        <w:t>Санкт-Петербурга</w:t>
      </w:r>
    </w:p>
    <w:p w14:paraId="04000000">
      <w:pPr>
        <w:spacing w:line="240" w:lineRule="exact"/>
        <w:ind/>
        <w:rPr>
          <w:sz w:val="28"/>
        </w:rPr>
      </w:pPr>
    </w:p>
    <w:p w14:paraId="05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 xml:space="preserve">                                           юристу 1 класса</w:t>
      </w:r>
    </w:p>
    <w:p w14:paraId="06000000">
      <w:pPr>
        <w:spacing w:line="240" w:lineRule="exact"/>
        <w:ind w:firstLine="0" w:left="4956"/>
        <w:rPr>
          <w:sz w:val="28"/>
        </w:rPr>
      </w:pPr>
    </w:p>
    <w:p w14:paraId="07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 xml:space="preserve">                                             Клименко П.Р.</w:t>
      </w:r>
    </w:p>
    <w:p w14:paraId="08000000">
      <w:pPr>
        <w:spacing w:line="240" w:lineRule="exact"/>
        <w:ind/>
        <w:contextualSpacing w:val="1"/>
        <w:rPr>
          <w:sz w:val="28"/>
        </w:rPr>
      </w:pPr>
    </w:p>
    <w:p w14:paraId="09000000">
      <w:pPr>
        <w:spacing w:line="240" w:lineRule="exact"/>
        <w:ind/>
        <w:contextualSpacing w:val="1"/>
        <w:rPr>
          <w:sz w:val="28"/>
        </w:rPr>
      </w:pPr>
    </w:p>
    <w:p w14:paraId="0A000000">
      <w:pPr>
        <w:spacing w:line="240" w:lineRule="exact"/>
        <w:ind/>
        <w:contextualSpacing w:val="1"/>
        <w:rPr>
          <w:sz w:val="28"/>
        </w:rPr>
      </w:pPr>
    </w:p>
    <w:p w14:paraId="0B000000">
      <w:pPr>
        <w:spacing w:line="240" w:lineRule="exact"/>
        <w:ind/>
        <w:contextualSpacing w:val="1"/>
        <w:rPr>
          <w:sz w:val="28"/>
        </w:rPr>
      </w:pPr>
    </w:p>
    <w:p w14:paraId="0C000000">
      <w:pPr>
        <w:spacing w:line="240" w:lineRule="exact"/>
        <w:ind/>
        <w:contextualSpacing w:val="1"/>
        <w:rPr>
          <w:sz w:val="28"/>
        </w:rPr>
      </w:pPr>
    </w:p>
    <w:p w14:paraId="0D000000">
      <w:pPr>
        <w:spacing w:line="240" w:lineRule="exact"/>
        <w:ind/>
        <w:contextualSpacing w:val="1"/>
        <w:rPr>
          <w:sz w:val="28"/>
        </w:rPr>
      </w:pPr>
    </w:p>
    <w:p w14:paraId="0E000000">
      <w:pPr>
        <w:spacing w:line="240" w:lineRule="exact"/>
        <w:ind/>
        <w:contextualSpacing w:val="1"/>
        <w:rPr>
          <w:sz w:val="28"/>
        </w:rPr>
      </w:pPr>
    </w:p>
    <w:p w14:paraId="0F000000">
      <w:pPr>
        <w:spacing w:line="240" w:lineRule="exact"/>
        <w:ind/>
        <w:contextualSpacing w:val="1"/>
        <w:rPr>
          <w:sz w:val="28"/>
        </w:rPr>
      </w:pPr>
    </w:p>
    <w:p w14:paraId="10000000">
      <w:pPr>
        <w:spacing w:line="240" w:lineRule="exact"/>
        <w:ind/>
        <w:contextualSpacing w:val="1"/>
        <w:rPr>
          <w:sz w:val="28"/>
        </w:rPr>
      </w:pPr>
    </w:p>
    <w:p w14:paraId="11000000">
      <w:pPr>
        <w:spacing w:line="240" w:lineRule="exact"/>
        <w:ind/>
        <w:contextualSpacing w:val="1"/>
        <w:rPr>
          <w:sz w:val="28"/>
        </w:rPr>
      </w:pPr>
    </w:p>
    <w:p w14:paraId="12000000">
      <w:pPr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ИНФОРМАЦИЯ ДЛЯ РАЗМЕЩЕНИЯ В СМИ</w:t>
      </w:r>
    </w:p>
    <w:p w14:paraId="13000000">
      <w:pPr>
        <w:spacing w:line="240" w:lineRule="exact"/>
        <w:ind/>
        <w:jc w:val="both"/>
        <w:rPr>
          <w:sz w:val="28"/>
        </w:rPr>
      </w:pPr>
    </w:p>
    <w:p w14:paraId="14000000">
      <w:pPr>
        <w:ind w:firstLine="709" w:left="0"/>
        <w:jc w:val="center"/>
        <w:rPr>
          <w:sz w:val="28"/>
        </w:rPr>
      </w:pPr>
      <w:r>
        <w:rPr>
          <w:sz w:val="28"/>
        </w:rPr>
        <w:t>«Прокуратура Курортного района взяла на контроль ситуацию с несанкционированной свалкой отходов, образовавшейся в результате бездействия юридического лица</w:t>
      </w:r>
      <w:r>
        <w:rPr>
          <w:sz w:val="28"/>
        </w:rPr>
        <w:t>»</w:t>
      </w:r>
    </w:p>
    <w:p w14:paraId="15000000">
      <w:pPr>
        <w:ind w:firstLine="709" w:left="0"/>
        <w:jc w:val="center"/>
        <w:rPr>
          <w:sz w:val="28"/>
        </w:rPr>
      </w:pPr>
    </w:p>
    <w:p w14:paraId="16000000">
      <w:pPr>
        <w:ind w:firstLine="709" w:left="0"/>
        <w:jc w:val="both"/>
        <w:rPr>
          <w:sz w:val="28"/>
        </w:rPr>
      </w:pPr>
      <w:r>
        <w:rPr>
          <w:sz w:val="28"/>
        </w:rPr>
        <w:t>Прокуратура Курортного района в рамках надзорной деятельности выявила свалку строительных и бытовых отходов на земельном участке, не запланированном под указанные цели.</w:t>
      </w:r>
    </w:p>
    <w:p w14:paraId="17000000">
      <w:pPr>
        <w:ind w:firstLine="709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sz w:val="28"/>
        </w:rPr>
        <w:t xml:space="preserve">Установлено, что </w:t>
      </w:r>
      <w:r>
        <w:rPr>
          <w:rFonts w:ascii="Times New Roman" w:hAnsi="Times New Roman"/>
          <w:sz w:val="28"/>
        </w:rPr>
        <w:t>ООО «Северо-Запад Инвест» занимает указанный участок на основании договора аренды</w:t>
      </w:r>
      <w:r>
        <w:rPr>
          <w:rFonts w:ascii="Times New Roman" w:hAnsi="Times New Roman"/>
          <w:sz w:val="28"/>
        </w:rPr>
        <w:t xml:space="preserve"> в целях жилищного строительства.</w:t>
      </w:r>
    </w:p>
    <w:p w14:paraId="18000000">
      <w:pPr>
        <w:ind w:firstLine="709" w:left="0"/>
        <w:jc w:val="both"/>
        <w:rPr>
          <w:sz w:val="28"/>
        </w:rPr>
      </w:pPr>
      <w:r>
        <w:rPr>
          <w:sz w:val="28"/>
        </w:rPr>
        <w:t>Прокурорская проверка установила, что</w:t>
      </w:r>
      <w:r>
        <w:rPr>
          <w:sz w:val="28"/>
        </w:rPr>
        <w:t xml:space="preserve"> Общество не только не провело необходимые мероприятия по утилизации отходов, но и не обеспечило их безопасное хранение в соответствии с действующим законодательством об отходах производства и потребления.</w:t>
      </w:r>
    </w:p>
    <w:p w14:paraId="19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По результатам проверки руководителю </w:t>
      </w:r>
      <w:r>
        <w:rPr>
          <w:sz w:val="28"/>
        </w:rPr>
        <w:t xml:space="preserve"> внесено представление. Процесс ликвидации свалки находится на контроле в прокуратуре района.</w:t>
      </w:r>
    </w:p>
    <w:p w14:paraId="1A000000">
      <w:pPr>
        <w:spacing w:line="240" w:lineRule="exact"/>
        <w:ind/>
        <w:jc w:val="both"/>
        <w:rPr>
          <w:sz w:val="28"/>
        </w:rPr>
      </w:pPr>
    </w:p>
    <w:p w14:paraId="1B000000">
      <w:pPr>
        <w:spacing w:line="240" w:lineRule="exact"/>
        <w:ind/>
        <w:jc w:val="both"/>
        <w:rPr>
          <w:sz w:val="28"/>
        </w:rPr>
      </w:pPr>
    </w:p>
    <w:p w14:paraId="1C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Помощник прокурора</w:t>
      </w:r>
      <w:r>
        <w:rPr>
          <w:sz w:val="28"/>
        </w:rPr>
        <w:t xml:space="preserve"> района </w:t>
      </w:r>
      <w:r>
        <w:rPr>
          <w:sz w:val="28"/>
        </w:rPr>
        <w:t xml:space="preserve">                                                      </w:t>
      </w:r>
      <w:r>
        <w:rPr>
          <w:sz w:val="28"/>
        </w:rPr>
        <w:t xml:space="preserve">        </w:t>
      </w:r>
      <w:r>
        <w:rPr>
          <w:sz w:val="28"/>
        </w:rPr>
        <w:t>Ю.Е. Грибанова</w:t>
      </w:r>
    </w:p>
    <w:p w14:paraId="1D000000">
      <w:pPr>
        <w:spacing w:line="240" w:lineRule="exact"/>
        <w:ind/>
        <w:jc w:val="both"/>
        <w:rPr>
          <w:sz w:val="20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er"/>
    <w:basedOn w:val="Style_1"/>
    <w:link w:val="Style_6_ch"/>
    <w:pPr>
      <w:tabs>
        <w:tab w:leader="none" w:pos="4677" w:val="center"/>
        <w:tab w:leader="none" w:pos="9355" w:val="right"/>
      </w:tabs>
      <w:ind/>
    </w:pPr>
  </w:style>
  <w:style w:styleId="Style_6_ch" w:type="character">
    <w:name w:val="header"/>
    <w:basedOn w:val="Style_1_ch"/>
    <w:link w:val="Style_6"/>
  </w:style>
  <w:style w:styleId="Style_7" w:type="paragraph">
    <w:name w:val="List Paragraph"/>
    <w:basedOn w:val="Style_1"/>
    <w:link w:val="Style_7_ch"/>
    <w:pPr>
      <w:ind w:firstLine="0" w:left="720"/>
      <w:contextualSpacing w:val="1"/>
    </w:pPr>
  </w:style>
  <w:style w:styleId="Style_7_ch" w:type="character">
    <w:name w:val="List Paragraph"/>
    <w:basedOn w:val="Style_1_ch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ooter"/>
    <w:basedOn w:val="Style_1"/>
    <w:link w:val="Style_10_ch"/>
    <w:pPr>
      <w:tabs>
        <w:tab w:leader="none" w:pos="4677" w:val="center"/>
        <w:tab w:leader="none" w:pos="9355" w:val="right"/>
      </w:tabs>
      <w:ind/>
    </w:pPr>
  </w:style>
  <w:style w:styleId="Style_10_ch" w:type="character">
    <w:name w:val="footer"/>
    <w:basedOn w:val="Style_1_ch"/>
    <w:link w:val="Style_10"/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Normal (Web)"/>
    <w:basedOn w:val="Style_1"/>
    <w:link w:val="Style_15_ch"/>
    <w:pPr>
      <w:spacing w:after="150"/>
      <w:ind/>
    </w:pPr>
  </w:style>
  <w:style w:styleId="Style_15_ch" w:type="character">
    <w:name w:val="Normal (Web)"/>
    <w:basedOn w:val="Style_1_ch"/>
    <w:link w:val="Style_15"/>
  </w:style>
  <w:style w:styleId="Style_16" w:type="paragraph">
    <w:name w:val="Hyperlink"/>
    <w:basedOn w:val="Style_13"/>
    <w:link w:val="Style_16_ch"/>
    <w:rPr>
      <w:color w:themeColor="hyperlink" w:val="0000FF"/>
      <w:u w:val="single"/>
    </w:rPr>
  </w:style>
  <w:style w:styleId="Style_16_ch" w:type="character">
    <w:name w:val="Hyperlink"/>
    <w:basedOn w:val="Style_13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1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1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1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paragraph">
    <w:name w:val="Unresolved Mention"/>
    <w:basedOn w:val="Style_13"/>
    <w:link w:val="Style_27_ch"/>
    <w:rPr>
      <w:color w:val="605E5C"/>
      <w:shd w:fill="E1DFDD" w:val="clear"/>
    </w:rPr>
  </w:style>
  <w:style w:styleId="Style_27_ch" w:type="character">
    <w:name w:val="Unresolved Mention"/>
    <w:basedOn w:val="Style_13_ch"/>
    <w:link w:val="Style_27"/>
    <w:rPr>
      <w:color w:val="605E5C"/>
      <w:shd w:fill="E1DFDD" w:val="clear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2025-08-18T13:49:39Z</dcterms:modified>
</cp:coreProperties>
</file>