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/>
        <w:rPr>
          <w:sz w:val="28"/>
        </w:rPr>
      </w:pPr>
    </w:p>
    <w:p w14:paraId="02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Прокурору</w:t>
      </w:r>
      <w:r>
        <w:rPr>
          <w:sz w:val="28"/>
        </w:rPr>
        <w:t xml:space="preserve"> Курортного района</w:t>
      </w:r>
    </w:p>
    <w:p w14:paraId="03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 xml:space="preserve">г. </w:t>
      </w:r>
      <w:r>
        <w:rPr>
          <w:sz w:val="28"/>
        </w:rPr>
        <w:t>Санкт-Петербурга</w:t>
      </w:r>
    </w:p>
    <w:p w14:paraId="04000000">
      <w:pPr>
        <w:spacing w:line="240" w:lineRule="exact"/>
        <w:ind/>
        <w:rPr>
          <w:sz w:val="28"/>
        </w:rPr>
      </w:pPr>
    </w:p>
    <w:p w14:paraId="05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>с</w:t>
      </w:r>
      <w:r>
        <w:rPr>
          <w:sz w:val="28"/>
        </w:rPr>
        <w:t>таршему с</w:t>
      </w:r>
      <w:r>
        <w:rPr>
          <w:sz w:val="28"/>
        </w:rPr>
        <w:t>оветнику юстиции</w:t>
      </w:r>
    </w:p>
    <w:p w14:paraId="06000000">
      <w:pPr>
        <w:spacing w:line="240" w:lineRule="exact"/>
        <w:ind w:firstLine="0" w:left="4956"/>
        <w:rPr>
          <w:sz w:val="28"/>
        </w:rPr>
      </w:pPr>
    </w:p>
    <w:p w14:paraId="07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>Степанову В.В.</w:t>
      </w:r>
    </w:p>
    <w:p w14:paraId="08000000">
      <w:pPr>
        <w:spacing w:line="240" w:lineRule="exact"/>
        <w:ind/>
        <w:contextualSpacing w:val="1"/>
        <w:rPr>
          <w:sz w:val="28"/>
        </w:rPr>
      </w:pPr>
    </w:p>
    <w:p w14:paraId="09000000">
      <w:pPr>
        <w:spacing w:line="240" w:lineRule="exact"/>
        <w:ind/>
        <w:contextualSpacing w:val="1"/>
        <w:rPr>
          <w:sz w:val="28"/>
        </w:rPr>
      </w:pPr>
    </w:p>
    <w:p w14:paraId="0A000000">
      <w:pPr>
        <w:spacing w:line="240" w:lineRule="exact"/>
        <w:ind/>
        <w:contextualSpacing w:val="1"/>
        <w:rPr>
          <w:sz w:val="28"/>
        </w:rPr>
      </w:pPr>
    </w:p>
    <w:p w14:paraId="0B000000">
      <w:pPr>
        <w:spacing w:line="240" w:lineRule="exact"/>
        <w:ind/>
        <w:contextualSpacing w:val="1"/>
        <w:rPr>
          <w:sz w:val="28"/>
        </w:rPr>
      </w:pPr>
    </w:p>
    <w:p w14:paraId="0C000000">
      <w:pPr>
        <w:spacing w:line="240" w:lineRule="exact"/>
        <w:ind/>
        <w:contextualSpacing w:val="1"/>
        <w:rPr>
          <w:sz w:val="28"/>
        </w:rPr>
      </w:pPr>
    </w:p>
    <w:p w14:paraId="0D000000">
      <w:pPr>
        <w:spacing w:line="240" w:lineRule="exact"/>
        <w:ind/>
        <w:contextualSpacing w:val="1"/>
        <w:rPr>
          <w:sz w:val="28"/>
        </w:rPr>
      </w:pPr>
    </w:p>
    <w:p w14:paraId="0E000000">
      <w:pPr>
        <w:spacing w:line="240" w:lineRule="exact"/>
        <w:ind/>
        <w:contextualSpacing w:val="1"/>
        <w:rPr>
          <w:sz w:val="28"/>
        </w:rPr>
      </w:pPr>
    </w:p>
    <w:p w14:paraId="0F000000">
      <w:pPr>
        <w:spacing w:line="240" w:lineRule="exact"/>
        <w:ind/>
        <w:contextualSpacing w:val="1"/>
        <w:rPr>
          <w:sz w:val="28"/>
        </w:rPr>
      </w:pPr>
    </w:p>
    <w:p w14:paraId="10000000">
      <w:pPr>
        <w:spacing w:line="240" w:lineRule="exact"/>
        <w:ind/>
        <w:contextualSpacing w:val="1"/>
        <w:rPr>
          <w:sz w:val="28"/>
        </w:rPr>
      </w:pPr>
    </w:p>
    <w:p w14:paraId="11000000">
      <w:pPr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ИНФОРМАЦИЯ ДЛЯ РАЗМЕЩЕНИЯ В СМИ</w:t>
      </w:r>
    </w:p>
    <w:p w14:paraId="12000000">
      <w:pPr>
        <w:spacing w:line="240" w:lineRule="exact"/>
        <w:ind/>
        <w:contextualSpacing w:val="1"/>
        <w:jc w:val="center"/>
        <w:rPr>
          <w:sz w:val="28"/>
        </w:rPr>
      </w:pPr>
    </w:p>
    <w:p w14:paraId="13000000">
      <w:pPr>
        <w:spacing w:line="240" w:lineRule="exact"/>
        <w:ind/>
        <w:contextualSpacing w:val="1"/>
        <w:jc w:val="center"/>
        <w:rPr>
          <w:sz w:val="28"/>
        </w:rPr>
      </w:pPr>
      <w:r>
        <w:rPr>
          <w:sz w:val="28"/>
        </w:rPr>
        <w:t>Сестрорецкий</w:t>
      </w:r>
      <w:r>
        <w:rPr>
          <w:sz w:val="28"/>
        </w:rPr>
        <w:t xml:space="preserve"> районный суд г. Санкт-Петербурга осудил мошенника, обманувшего пенсионерку</w:t>
      </w:r>
    </w:p>
    <w:p w14:paraId="14000000">
      <w:pPr>
        <w:spacing w:line="240" w:lineRule="exact"/>
        <w:ind/>
        <w:contextualSpacing w:val="1"/>
        <w:rPr>
          <w:sz w:val="28"/>
        </w:rPr>
      </w:pPr>
    </w:p>
    <w:p w14:paraId="15000000">
      <w:pPr>
        <w:ind w:firstLine="709" w:left="0"/>
        <w:jc w:val="both"/>
        <w:rPr>
          <w:sz w:val="28"/>
        </w:rPr>
      </w:pPr>
      <w:r>
        <w:rPr>
          <w:sz w:val="28"/>
        </w:rPr>
        <w:t>Сестрорецкий</w:t>
      </w:r>
      <w:r>
        <w:rPr>
          <w:sz w:val="28"/>
        </w:rPr>
        <w:t xml:space="preserve"> районный суд </w:t>
      </w:r>
      <w:r>
        <w:rPr>
          <w:sz w:val="28"/>
        </w:rPr>
        <w:t>г. Санкт-Петербурга 06.11.2025</w:t>
      </w:r>
      <w:r>
        <w:rPr>
          <w:sz w:val="28"/>
        </w:rPr>
        <w:t xml:space="preserve"> </w:t>
      </w:r>
      <w:r>
        <w:rPr>
          <w:sz w:val="28"/>
        </w:rPr>
        <w:t xml:space="preserve">вынес обвинительный приговор в отношении Лазарева Ивана за совершение </w:t>
      </w:r>
      <w:r>
        <w:rPr>
          <w:sz w:val="28"/>
        </w:rPr>
        <w:t>преступления, предусмотренного ч. 4 ст. 159 УК РФ</w:t>
      </w:r>
      <w:r>
        <w:rPr>
          <w:sz w:val="28"/>
        </w:rPr>
        <w:t xml:space="preserve"> (</w:t>
      </w:r>
      <w:r>
        <w:rPr>
          <w:sz w:val="28"/>
        </w:rPr>
        <w:t>мошенничество, то есть хищение чужого имущества путем обмана, совершенное группой лиц по предварительному сговору, в особо крупном размере</w:t>
      </w:r>
      <w:r>
        <w:rPr>
          <w:sz w:val="28"/>
        </w:rPr>
        <w:t>)</w:t>
      </w:r>
      <w:r>
        <w:rPr>
          <w:sz w:val="28"/>
        </w:rPr>
        <w:t>.</w:t>
      </w:r>
    </w:p>
    <w:p w14:paraId="16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Установлено, что 07.06.2025 </w:t>
      </w:r>
      <w:r>
        <w:rPr>
          <w:rFonts w:ascii="Times New Roman" w:hAnsi="Times New Roman"/>
          <w:sz w:val="28"/>
        </w:rPr>
        <w:t xml:space="preserve">неустановленные лица осуществили телефонные звонки на домашний телефон </w:t>
      </w:r>
      <w:r>
        <w:rPr>
          <w:rFonts w:ascii="Times New Roman" w:hAnsi="Times New Roman"/>
          <w:sz w:val="28"/>
        </w:rPr>
        <w:t xml:space="preserve">потерпевшей пенсионерки, </w:t>
      </w:r>
      <w:r>
        <w:rPr>
          <w:rFonts w:ascii="Times New Roman" w:hAnsi="Times New Roman"/>
          <w:sz w:val="28"/>
        </w:rPr>
        <w:t>в ходе общения с которой, представились сотрудниками государственных органов и сообщили о</w:t>
      </w:r>
      <w:r>
        <w:rPr>
          <w:rFonts w:ascii="Times New Roman" w:hAnsi="Times New Roman"/>
          <w:sz w:val="28"/>
        </w:rPr>
        <w:t xml:space="preserve"> необходимости декларирования своих денежных средств. </w:t>
      </w:r>
      <w:r>
        <w:rPr>
          <w:rFonts w:ascii="Times New Roman" w:hAnsi="Times New Roman"/>
          <w:sz w:val="28"/>
        </w:rPr>
        <w:t>В продолжения своего преступного умысла, неустановленные лица под предлогом декларирования наличных денежных средств, потребовали от нее</w:t>
      </w:r>
      <w:r>
        <w:rPr>
          <w:rFonts w:ascii="Times New Roman" w:hAnsi="Times New Roman"/>
          <w:sz w:val="28"/>
        </w:rPr>
        <w:t xml:space="preserve"> передачи денежных средств, после чего </w:t>
      </w:r>
      <w:r>
        <w:rPr>
          <w:sz w:val="28"/>
        </w:rPr>
        <w:t>10.06.2025 Иван Лазарев</w:t>
      </w:r>
      <w:r>
        <w:rPr>
          <w:rFonts w:ascii="Times New Roman" w:hAnsi="Times New Roman"/>
          <w:sz w:val="28"/>
        </w:rPr>
        <w:t xml:space="preserve">, получив от соучастников </w:t>
      </w:r>
      <w:r>
        <w:rPr>
          <w:rFonts w:ascii="Times New Roman" w:hAnsi="Times New Roman"/>
          <w:sz w:val="28"/>
        </w:rPr>
        <w:t xml:space="preserve">информацию от потерпевшей, </w:t>
      </w:r>
      <w:r>
        <w:rPr>
          <w:rFonts w:ascii="Times New Roman" w:hAnsi="Times New Roman"/>
          <w:sz w:val="28"/>
        </w:rPr>
        <w:t>под видом курьера приехал по месту жительства пенсионерки и под предлогом декларирования денежных средств забрал у потерпевшей 1 500 000 рублей.</w:t>
      </w:r>
    </w:p>
    <w:p w14:paraId="1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ходе судебного следствия вину в совершении данного преступления Иван Лазарев признал </w:t>
      </w:r>
      <w:r>
        <w:rPr>
          <w:sz w:val="28"/>
        </w:rPr>
        <w:t xml:space="preserve">полностью, в содеянном раскаялся. </w:t>
      </w:r>
    </w:p>
    <w:p w14:paraId="1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Приговором </w:t>
      </w:r>
      <w:r>
        <w:rPr>
          <w:sz w:val="28"/>
        </w:rPr>
        <w:t>Сестрорецкого</w:t>
      </w:r>
      <w:r>
        <w:rPr>
          <w:sz w:val="28"/>
        </w:rPr>
        <w:t xml:space="preserve"> </w:t>
      </w:r>
      <w:r>
        <w:rPr>
          <w:sz w:val="28"/>
        </w:rPr>
        <w:t>районного суда г. Санкт-Петербурга от 06.11.2025</w:t>
      </w:r>
      <w:r>
        <w:rPr>
          <w:sz w:val="28"/>
        </w:rPr>
        <w:t xml:space="preserve"> Лазарев Иван </w:t>
      </w:r>
      <w:r>
        <w:rPr>
          <w:sz w:val="28"/>
        </w:rPr>
        <w:t>признан виновными в совершении преступления, предусмотренного ч. 4 ст. 159 УК РФ, и ему назначено наказание в виде принудительных работ на срок 3 года с удержанием 5 % из заработной платы в доход государства.</w:t>
      </w:r>
    </w:p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Иск прокурора района в защиту интересов пенсионерки о взыскании с подсудимого 1 500 000 рублей удовлетворен в полном объеме. </w:t>
      </w:r>
    </w:p>
    <w:p w14:paraId="1A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Приговор в законную силу не вступил. </w:t>
      </w:r>
    </w:p>
    <w:p w14:paraId="1B000000">
      <w:pPr>
        <w:spacing w:line="240" w:lineRule="exact"/>
        <w:ind/>
        <w:jc w:val="both"/>
        <w:rPr>
          <w:sz w:val="28"/>
        </w:rPr>
      </w:pPr>
    </w:p>
    <w:p w14:paraId="1C000000">
      <w:pPr>
        <w:spacing w:line="240" w:lineRule="exact"/>
        <w:ind/>
        <w:jc w:val="both"/>
        <w:rPr>
          <w:sz w:val="28"/>
        </w:rPr>
      </w:pPr>
      <w:bookmarkStart w:id="1" w:name="_GoBack"/>
      <w:bookmarkEnd w:id="1"/>
    </w:p>
    <w:p w14:paraId="1D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                                                       О.И. Назарова</w:t>
      </w:r>
    </w:p>
    <w:p w14:paraId="1E000000">
      <w:pPr>
        <w:spacing w:line="240" w:lineRule="exact"/>
        <w:ind/>
        <w:jc w:val="both"/>
        <w:rPr>
          <w:sz w:val="20"/>
        </w:rPr>
      </w:pPr>
    </w:p>
    <w:p w14:paraId="1F000000">
      <w:pPr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1135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footer"/>
    <w:basedOn w:val="Style_1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1_ch"/>
    <w:link w:val="Style_3"/>
  </w:style>
  <w:style w:styleId="Style_4" w:type="paragraph">
    <w:name w:val="header"/>
    <w:basedOn w:val="Style_1"/>
    <w:link w:val="Style_4_ch"/>
    <w:pPr>
      <w:tabs>
        <w:tab w:leader="none" w:pos="4677" w:val="center"/>
        <w:tab w:leader="none" w:pos="9355" w:val="right"/>
      </w:tabs>
      <w:ind/>
    </w:pPr>
  </w:style>
  <w:style w:styleId="Style_4_ch" w:type="character">
    <w:name w:val="header"/>
    <w:basedOn w:val="Style_1_ch"/>
    <w:link w:val="Style_4"/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1"/>
    <w:link w:val="Style_8_ch"/>
    <w:pPr>
      <w:ind w:firstLine="0"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Normal (Web)"/>
    <w:basedOn w:val="Style_1"/>
    <w:link w:val="Style_19_ch"/>
    <w:pPr>
      <w:spacing w:after="150"/>
      <w:ind/>
    </w:pPr>
  </w:style>
  <w:style w:styleId="Style_19_ch" w:type="character">
    <w:name w:val="Normal (Web)"/>
    <w:basedOn w:val="Style_1_ch"/>
    <w:link w:val="Style_19"/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2025-11-12T07:46:05Z</dcterms:modified>
</cp:coreProperties>
</file>