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38FF5">
      <w:pPr>
        <w:rPr>
          <w:rFonts w:hint="default"/>
          <w:lang w:val="ru-RU"/>
        </w:rPr>
      </w:pPr>
    </w:p>
    <w:p w14:paraId="07C81825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Все по делу и по металлу: как предпринимательница из Петербурга развивает бренд авторских украшений</w:t>
      </w:r>
    </w:p>
    <w:p w14:paraId="567DDC34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bookmarkEnd w:id="0"/>
    <w:p w14:paraId="502F034C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C6C599D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Ж</w:t>
      </w:r>
      <w:r>
        <w:rPr>
          <w:rFonts w:hint="default" w:ascii="Times New Roman" w:hAnsi="Times New Roman" w:cs="Times New Roman"/>
          <w:sz w:val="24"/>
          <w:szCs w:val="24"/>
        </w:rPr>
        <w:t xml:space="preserve">енское предпринимательство —  не только про созидание и красоту, но и про железную силу воли. Это расхожее утверждение подтверждают сотни историй петербургских брендов, в том числе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HAVE A METAL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Светланы Слатвинской —</w:t>
      </w:r>
      <w:r>
        <w:rPr>
          <w:rFonts w:hint="default" w:ascii="Times New Roman" w:hAnsi="Times New Roman" w:cs="Times New Roman"/>
          <w:sz w:val="24"/>
          <w:szCs w:val="24"/>
        </w:rPr>
        <w:t xml:space="preserve"> сооснователя и идейного вдохновителя серии авторских украшений из нержавеющей стали и пищевого алюминия. Компания является участником проекта «Бренды Петербурга», который реализуется Центром «Мой бизнес» (СПб ГБУ «ЦРПП»).</w:t>
      </w:r>
    </w:p>
    <w:p w14:paraId="7E7E25D8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 10 лет HAVE A METAL вырос из крафтовой мобильной мастерской до полномасштабного производства с собственной командой. При этом главным толчком к развитию послужила ситуация, когда бизнес нужно было буквально спасать, чтобы сохранить стабильность и качество.</w:t>
      </w:r>
    </w:p>
    <w:p w14:paraId="64C6E8ED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«В 2022 году нам пришлось срочно переформатироваться: полностью перейти на закупку сырья в России, научиться самостоятельно резать и обрабатывать металл. С учетом особенностей пищевого алюминия, мы начали создавать оборудование под свои задачи — буквально собирать его под наши нужды. Это и стало точкой перехода от мастерской к производству полного цикла»,</w:t>
      </w:r>
      <w:r>
        <w:rPr>
          <w:rFonts w:hint="default" w:ascii="Times New Roman" w:hAnsi="Times New Roman" w:cs="Times New Roman"/>
          <w:sz w:val="24"/>
          <w:szCs w:val="24"/>
        </w:rPr>
        <w:t xml:space="preserve"> — рассказывает Светлана.</w:t>
      </w:r>
    </w:p>
    <w:p w14:paraId="3B1CD7D2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Украшения бренда выполнены методом художественной чеканки в стиле минимализма.</w:t>
      </w:r>
    </w:p>
    <w:p w14:paraId="7D39ADC3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«У нас никогда не бывает камней, вставок или декоративных элементов «ради красоты». Как мы раньше говорили: только буквы и слова — все по делу и по металлу»,</w:t>
      </w:r>
      <w:r>
        <w:rPr>
          <w:rFonts w:hint="default" w:ascii="Times New Roman" w:hAnsi="Times New Roman" w:cs="Times New Roman"/>
          <w:sz w:val="24"/>
          <w:szCs w:val="24"/>
        </w:rPr>
        <w:t xml:space="preserve"> —  отметила предпринимательница.</w:t>
      </w:r>
    </w:p>
    <w:p w14:paraId="70537099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Каждое изделие носит особенный смысл для владельца, напоминая о важном при каждом взгляде.</w:t>
      </w:r>
    </w:p>
    <w:p w14:paraId="5EE57A3C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«Изначально фразы на наших украшениях рождались из живых запросов: что человеку важно услышать, что он хочет носить с собой, что для него имеет смысл. Позже, когда мы вышли на маркетплейсы и начали выпускать коллекции, у нас появился другой формат — украшения с самыми популярными запросами клиентов, цитатами из известных песен и книг, которые откликаются многим», </w:t>
      </w:r>
      <w:r>
        <w:rPr>
          <w:rFonts w:hint="default" w:ascii="Times New Roman" w:hAnsi="Times New Roman" w:cs="Times New Roman"/>
          <w:sz w:val="24"/>
          <w:szCs w:val="24"/>
        </w:rPr>
        <w:t>— подчеркнула она.</w:t>
      </w:r>
    </w:p>
    <w:p w14:paraId="32203FA3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Также компания работает с благотворительными фондами и помогает людям в сложных ситуациях — и часто именно они лучше всего подсказывают, какие слова действительно нужны.</w:t>
      </w:r>
    </w:p>
    <w:p w14:paraId="4435D857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«Иногда это не мотивация, а простая, честная опора — фраза, которая становится личным «якорем» и возвращает к себе в нужный момент», </w:t>
      </w:r>
      <w:r>
        <w:rPr>
          <w:rFonts w:hint="default" w:ascii="Times New Roman" w:hAnsi="Times New Roman" w:cs="Times New Roman"/>
          <w:sz w:val="24"/>
          <w:szCs w:val="24"/>
        </w:rPr>
        <w:t>— добавила Светлана.</w:t>
      </w:r>
    </w:p>
    <w:p w14:paraId="3C1BDE8A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Изменить ключевой «ингредиент» — пищевой алюминий — или добавлять другие материалы она категорично отказывается, следуя изначальной цели — ощущение настоящей ручной работы и живой фактуры. К тому же данный металл очень комфортный в повседневной жизни — он не темнеет, не красит кожу и не вызывает аллергии.</w:t>
      </w:r>
    </w:p>
    <w:p w14:paraId="65DD52D1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«Мы ничего не усложняем — и в этом наша сила»,</w:t>
      </w:r>
      <w:r>
        <w:rPr>
          <w:rFonts w:hint="default" w:ascii="Times New Roman" w:hAnsi="Times New Roman" w:cs="Times New Roman"/>
          <w:sz w:val="24"/>
          <w:szCs w:val="24"/>
        </w:rPr>
        <w:t xml:space="preserve"> — подчеркнула Светлана.</w:t>
      </w:r>
    </w:p>
    <w:p w14:paraId="52283E3F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Данной концепции она придерживается и в конкуренции с другими производителями авторских украшений, воспринимая это не как негатив, а скорее как партнерство. В ее компании с интересом наблюдают за опытом других брендов и даже приобретают их работы.</w:t>
      </w:r>
    </w:p>
    <w:p w14:paraId="5FD79D01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«Мы восхищаемся и искренне гордимся тем, что в Санкт-Петербурге так много сильных авторских проектов», </w:t>
      </w:r>
      <w:r>
        <w:rPr>
          <w:rFonts w:hint="default" w:ascii="Times New Roman" w:hAnsi="Times New Roman" w:cs="Times New Roman"/>
          <w:sz w:val="24"/>
          <w:szCs w:val="24"/>
        </w:rPr>
        <w:t>— заверила предпринимательница.</w:t>
      </w:r>
    </w:p>
    <w:p w14:paraId="591DEC70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Между тем, важно обсуждать поддержку не только ювелирной отрасли, а предпринимательства в целом, которая помогала бы сектору уверено стоять на ногах и расти. Помимо консультаций, мероприятий, цифровых сервисов и «Витрины брендов», которые предоставляет ЦРПП, промышленникам необходимы доступные производственные помещения и мастерские с удобной долгосрочной арендой,  профильные гранты и программы, где учитывается реальная себестоимость, оборудование и процессы.</w:t>
      </w:r>
    </w:p>
    <w:p w14:paraId="0ED1FE14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«Это всегда сложный и, честно говоря, довольно болезненный вопрос — потому что чаще всего предпринимателю не хватает не «вдохновения», а нормальной понятной опоры»</w:t>
      </w:r>
      <w:r>
        <w:rPr>
          <w:rFonts w:hint="default" w:ascii="Times New Roman" w:hAnsi="Times New Roman" w:cs="Times New Roman"/>
          <w:sz w:val="24"/>
          <w:szCs w:val="24"/>
        </w:rPr>
        <w:t>, — заключила Светлана.</w:t>
      </w:r>
    </w:p>
    <w:p w14:paraId="158D6C74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Также предпринимательница выступает за расширение инструментов продвижения локальных брендов, включая выставочные мероприятия, ярмарки, коллаборации и других проектов, которые помогают привлекать клиентов.</w:t>
      </w:r>
    </w:p>
    <w:p w14:paraId="1CF5BCD2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Следить за информацией об актуальных мерах поддержки и вдохновляющих историях предпринимателей Санкт-Петербурга можно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"https://dzen.ru/away?to=https://t.me/crpp_spb" \t "https://dzen.ru/a/_blank"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t xml:space="preserve">Telegram-канале 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ЦРПП.</w:t>
      </w:r>
    </w:p>
    <w:p w14:paraId="750FA281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80801"/>
    <w:rsid w:val="1F88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2026-02-02T06:19:00Z</dcterms:created>
  <dc:creator>svergun</dc:creator>
  <cp:lastModifiedBy>svergun</cp:lastModifiedBy>
  <dcterms:modified xsi:type="dcterms:W3CDTF">2026-02-02T08:07:31Z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4769F9FA9711489E965F1CC0613F1F44_11</vt:lpwstr>
  </property>
</Properties>
</file>