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F" w:rsidRDefault="004214F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59412F" w:rsidRDefault="00421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01.04.2026</w:t>
      </w:r>
    </w:p>
    <w:p w:rsidR="0059412F" w:rsidRDefault="004214F4">
      <w:pPr>
        <w:rPr>
          <w:rFonts w:cs="Times New Roman"/>
        </w:rPr>
      </w:pPr>
      <w:r>
        <w:rPr>
          <w:b/>
          <w:sz w:val="28"/>
          <w:szCs w:val="28"/>
        </w:rPr>
        <w:t xml:space="preserve"> </w:t>
      </w:r>
    </w:p>
    <w:p w:rsidR="0059412F" w:rsidRDefault="004214F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 начала 2026 года Отделение СФР по Санкт-Петербургу и Ленинградской области проактивно оформило более 29 тысяч СНИЛС новорожденным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 xml:space="preserve">1 апреля - день рождения СНИЛС - один из основных документов для получения государственных услуг на ребенка. Первый страховой номер индивидуального лицевого счёта был введен 30 лет назад, в 1996 году. 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 xml:space="preserve">За весь это время в Санкт-Петербурге и Ленинградской </w:t>
      </w:r>
      <w:r>
        <w:rPr>
          <w:rFonts w:cs="Times New Roman"/>
        </w:rPr>
        <w:t xml:space="preserve">области было зарегистрировано - 9 861 640 застрахованных лиц. 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С начала 2026 года Отделение СФР по Санкт-Петербургу и Ленинградской области открыло порядка 29, 5 тысячи индивидуальных счетов новорожденным. При этом родителям малышей не пришлось никуда обр</w:t>
      </w:r>
      <w:r>
        <w:rPr>
          <w:rFonts w:cs="Times New Roman"/>
        </w:rPr>
        <w:t>ащаться, документы были оформлены в проактивном режиме. После регистрации новорожденного в органах ЗАГС, сведения об этом автоматически передаются в Социальный фонд, где на ребенка открывается индивидуальный лицевой счет с постоянным страховым номером.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Ув</w:t>
      </w:r>
      <w:r>
        <w:rPr>
          <w:rFonts w:cs="Times New Roman"/>
        </w:rPr>
        <w:t>едомление о СНИЛС малыша направляется в личный кабинет мамы на портале Госуслуг. Отделение СФР обращает внимание, что номер лицевого счета на ребенка направляется в личный кабинет при условии совпадения анкетных данных мамы с информацией из ЗАГС и Социальн</w:t>
      </w:r>
      <w:r>
        <w:rPr>
          <w:rFonts w:cs="Times New Roman"/>
        </w:rPr>
        <w:t>ого фонда России. Если женщина изменила фамилию, но не обновила сведения, СНИЛС ребенка может не отразиться на портале госуслуг.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Если у родителя не имеется подтвержденной учетной записи на Госуслугах, для получения СНИЛС можно обратиться в любую клиентску</w:t>
      </w:r>
      <w:r>
        <w:rPr>
          <w:rFonts w:cs="Times New Roman"/>
        </w:rPr>
        <w:t>ю службу Отделения СФР по Санкт-Петербургу Ленинградской области или МФЦ вне зависимости от места проживания. С собой необходимо иметь паспорт и свидетельство о рождении ребенка. Номер страхового свидетельства будет выдан в тот же день. Такой же заявительн</w:t>
      </w:r>
      <w:r>
        <w:rPr>
          <w:rFonts w:cs="Times New Roman"/>
        </w:rPr>
        <w:t>ый порядок оформления СНИЛС действует для семьи, усыновившей ребенка.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Получив СНИЛС на ребенка, родители смогут оформить медицинский полис, встать на учет в поликлинику. А также оформить и получать ряд мер социальной поддержки, в том числе и сертификат на</w:t>
      </w:r>
      <w:r>
        <w:rPr>
          <w:rFonts w:cs="Times New Roman"/>
        </w:rPr>
        <w:t xml:space="preserve"> материнский капитал.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В дальнейшем СНИЛС потребуется гражданину для официального трудоустройства, формирования пенсионных прав и получения различных госуслуг.</w:t>
      </w:r>
    </w:p>
    <w:p w:rsidR="0059412F" w:rsidRDefault="0059412F">
      <w:pPr>
        <w:rPr>
          <w:rFonts w:cs="Times New Roman"/>
        </w:rPr>
      </w:pPr>
    </w:p>
    <w:p w:rsidR="0059412F" w:rsidRDefault="004214F4">
      <w:pPr>
        <w:rPr>
          <w:rFonts w:cs="Times New Roman"/>
        </w:rPr>
      </w:pPr>
      <w:r>
        <w:rPr>
          <w:rFonts w:cs="Times New Roman"/>
        </w:rPr>
        <w:t>Если остались вопросы, звоните в единый контакт-центр взаимодействия с гражданами по тел. 8 (80</w:t>
      </w:r>
      <w:r>
        <w:rPr>
          <w:rFonts w:cs="Times New Roman"/>
        </w:rPr>
        <w:t xml:space="preserve">0) 100-00-01 (звонок бесплатный), или на сайте регионального Отделения: https://sfr.gov.ru/branches/spb/. </w:t>
      </w:r>
    </w:p>
    <w:p w:rsidR="0059412F" w:rsidRDefault="0059412F">
      <w:pPr>
        <w:rPr>
          <w:rFonts w:cs="Times New Roman"/>
        </w:rPr>
      </w:pPr>
    </w:p>
    <w:p w:rsidR="0059412F" w:rsidRDefault="0059412F">
      <w:pPr>
        <w:rPr>
          <w:rFonts w:cs="Times New Roman"/>
        </w:rPr>
      </w:pPr>
    </w:p>
    <w:p w:rsidR="0059412F" w:rsidRDefault="0059412F">
      <w:pPr>
        <w:rPr>
          <w:rFonts w:cs="Times New Roman"/>
        </w:rPr>
      </w:pPr>
    </w:p>
    <w:p w:rsidR="0059412F" w:rsidRDefault="0059412F">
      <w:pPr>
        <w:rPr>
          <w:rFonts w:cs="Times New Roman"/>
        </w:rPr>
      </w:pPr>
    </w:p>
    <w:p w:rsidR="0059412F" w:rsidRDefault="0059412F">
      <w:pPr>
        <w:rPr>
          <w:rFonts w:cs="Times New Roman"/>
        </w:rPr>
      </w:pPr>
    </w:p>
    <w:p w:rsidR="0059412F" w:rsidRDefault="0059412F">
      <w:pPr>
        <w:jc w:val="center"/>
        <w:rPr>
          <w:rFonts w:cs="Times New Roman"/>
          <w:b/>
          <w:sz w:val="28"/>
          <w:szCs w:val="28"/>
        </w:rPr>
      </w:pPr>
    </w:p>
    <w:sectPr w:rsidR="00594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F4" w:rsidRDefault="004214F4">
      <w:r>
        <w:separator/>
      </w:r>
    </w:p>
  </w:endnote>
  <w:endnote w:type="continuationSeparator" w:id="0">
    <w:p w:rsidR="004214F4" w:rsidRDefault="0042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59412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4214F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4214F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>Пресс-служ</w:t>
    </w:r>
    <w:r>
      <w:rPr>
        <w:b/>
        <w:bCs/>
        <w:i/>
        <w:iCs/>
        <w:sz w:val="26"/>
        <w:szCs w:val="26"/>
      </w:rPr>
      <w:t xml:space="preserve">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F4" w:rsidRDefault="004214F4">
      <w:r>
        <w:separator/>
      </w:r>
    </w:p>
  </w:footnote>
  <w:footnote w:type="continuationSeparator" w:id="0">
    <w:p w:rsidR="004214F4" w:rsidRDefault="0042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59412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4214F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Российской </w:t>
                          </w:r>
                          <w:r>
                            <w:rPr>
                              <w:sz w:val="28"/>
                              <w:szCs w:val="28"/>
                            </w:rPr>
                            <w:t>Федерации</w:t>
                          </w:r>
                        </w:p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Российской </w:t>
                    </w:r>
                    <w:r>
                      <w:rPr>
                        <w:sz w:val="28"/>
                        <w:szCs w:val="28"/>
                      </w:rPr>
                      <w:t>Федерации</w:t>
                    </w:r>
                  </w:p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F" w:rsidRDefault="004214F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59412F" w:rsidRDefault="004214F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59412F" w:rsidRDefault="004214F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2F"/>
    <w:rsid w:val="001D114E"/>
    <w:rsid w:val="004214F4"/>
    <w:rsid w:val="005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2026-04-01T07:13:00Z</dcterms:created>
  <dcterms:modified xsi:type="dcterms:W3CDTF">2026-04-01T07:13:00Z</dcterms:modified>
  <dc:language>ru-RU</dc:language>
</cp:coreProperties>
</file>