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прокурора </w:t>
      </w:r>
      <w:r>
        <w:rPr>
          <w:rFonts w:ascii="Times New Roman" w:hAnsi="Times New Roman"/>
          <w:sz w:val="28"/>
        </w:rPr>
        <w:t>Курортного района</w:t>
      </w:r>
    </w:p>
    <w:p w14:paraId="02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Санкт-Петербурга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младшему советнику </w:t>
      </w:r>
      <w:r>
        <w:rPr>
          <w:rFonts w:ascii="Times New Roman" w:hAnsi="Times New Roman"/>
          <w:sz w:val="28"/>
        </w:rPr>
        <w:t>юстиции</w:t>
      </w:r>
    </w:p>
    <w:p w14:paraId="05000000">
      <w:pPr>
        <w:widowControl w:val="0"/>
        <w:spacing w:after="0" w:line="240" w:lineRule="exact"/>
        <w:ind w:firstLine="0" w:left="4535" w:right="-108"/>
        <w:rPr>
          <w:rFonts w:ascii="Times New Roman" w:hAnsi="Times New Roman"/>
          <w:sz w:val="28"/>
        </w:rPr>
      </w:pPr>
    </w:p>
    <w:p w14:paraId="06000000">
      <w:pPr>
        <w:widowControl w:val="0"/>
        <w:spacing w:line="240" w:lineRule="exact"/>
        <w:ind w:firstLine="0" w:left="4535"/>
        <w:rPr>
          <w:sz w:val="28"/>
        </w:rPr>
      </w:pPr>
      <w:r>
        <w:rPr>
          <w:rFonts w:ascii="Times New Roman" w:hAnsi="Times New Roman"/>
          <w:sz w:val="28"/>
        </w:rPr>
        <w:t>Веберу А.А.</w:t>
      </w:r>
    </w:p>
    <w:p w14:paraId="07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8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9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A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B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C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D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E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F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0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1000000">
      <w:pPr>
        <w:widowControl w:val="0"/>
        <w:spacing w:line="240" w:lineRule="exact"/>
        <w:ind/>
        <w:contextualSpacing w:val="1"/>
        <w:jc w:val="center"/>
        <w:rPr>
          <w:b w:val="0"/>
          <w:sz w:val="28"/>
        </w:rPr>
      </w:pPr>
      <w:r>
        <w:rPr>
          <w:b w:val="0"/>
          <w:sz w:val="28"/>
        </w:rPr>
        <w:t>Информация для СМИ</w:t>
      </w:r>
    </w:p>
    <w:p w14:paraId="12000000">
      <w:pPr>
        <w:widowControl w:val="0"/>
        <w:spacing w:line="240" w:lineRule="exact"/>
        <w:ind/>
        <w:jc w:val="both"/>
        <w:rPr>
          <w:sz w:val="28"/>
        </w:rPr>
      </w:pPr>
    </w:p>
    <w:p w14:paraId="13000000">
      <w:pPr>
        <w:widowControl w:val="0"/>
        <w:spacing w:line="240" w:lineRule="exact"/>
        <w:ind w:firstLine="709" w:left="0"/>
        <w:jc w:val="center"/>
        <w:rPr>
          <w:sz w:val="28"/>
        </w:rPr>
      </w:pPr>
      <w:r>
        <w:rPr>
          <w:sz w:val="28"/>
        </w:rPr>
        <w:t>Благодаря вмешательству прокуратуры права ребенка-сироты на льготы по ЖКХ восстановлены</w:t>
      </w:r>
    </w:p>
    <w:p w14:paraId="14000000">
      <w:pPr>
        <w:widowControl w:val="0"/>
        <w:spacing w:line="240" w:lineRule="auto"/>
        <w:ind w:firstLine="709" w:left="0"/>
        <w:jc w:val="both"/>
        <w:rPr>
          <w:sz w:val="28"/>
        </w:rPr>
      </w:pPr>
    </w:p>
    <w:p w14:paraId="15000000">
      <w:pPr>
        <w:widowControl w:val="0"/>
        <w:spacing w:line="240" w:lineRule="auto"/>
        <w:ind w:firstLine="709"/>
        <w:jc w:val="both"/>
        <w:rPr>
          <w:b w:val="0"/>
          <w:sz w:val="28"/>
        </w:rPr>
      </w:pPr>
      <w:r>
        <w:rPr>
          <w:sz w:val="28"/>
        </w:rPr>
        <w:t>Прокуратура Курортного района разъясняет</w:t>
      </w:r>
      <w:r>
        <w:rPr>
          <w:sz w:val="28"/>
        </w:rPr>
        <w:t xml:space="preserve">, что </w:t>
      </w:r>
      <w:r>
        <w:rPr>
          <w:b w:val="0"/>
          <w:sz w:val="28"/>
        </w:rPr>
        <w:t xml:space="preserve">за фиктивную постановку на учет иностранного гражданина по месту пребывания в РФ предусмотрена уголовная ответственность по ст. 322.3 УК РФ, за совершение которого предусмотрено наказание до 5 лет лишения свободы. </w:t>
      </w:r>
    </w:p>
    <w:p w14:paraId="16000000">
      <w:pPr>
        <w:widowControl w:val="0"/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Под фиктивной постановкой на учет иностранных граждан понимается, в частности, постановка их на учет по месту пребывания в РФ:</w:t>
      </w:r>
    </w:p>
    <w:p w14:paraId="17000000">
      <w:pPr>
        <w:widowControl w:val="0"/>
        <w:numPr>
          <w:ilvl w:val="0"/>
          <w:numId w:val="1"/>
        </w:numPr>
        <w:spacing w:line="240" w:lineRule="auto"/>
        <w:ind/>
        <w:jc w:val="both"/>
        <w:rPr>
          <w:b w:val="0"/>
          <w:sz w:val="28"/>
        </w:rPr>
      </w:pPr>
      <w:r>
        <w:rPr>
          <w:sz w:val="28"/>
        </w:rPr>
        <w:t>на основании представления заведомо недостоверных (ложных) сведений или документов;</w:t>
      </w:r>
    </w:p>
    <w:p w14:paraId="18000000">
      <w:pPr>
        <w:widowControl w:val="0"/>
        <w:numPr>
          <w:ilvl w:val="0"/>
          <w:numId w:val="2"/>
        </w:numPr>
        <w:spacing w:line="240" w:lineRule="auto"/>
        <w:ind/>
        <w:jc w:val="both"/>
        <w:rPr>
          <w:b w:val="0"/>
          <w:sz w:val="28"/>
        </w:rPr>
      </w:pPr>
      <w:r>
        <w:rPr>
          <w:sz w:val="28"/>
        </w:rPr>
        <w:t>в помещении без намерения иностранных граждан фактически проживать (пребывать) в этом помещении или без намерения принимающей стороны предоставить это помещение для фактического проживания (пребывания).</w:t>
      </w:r>
    </w:p>
    <w:p w14:paraId="19000000">
      <w:pPr>
        <w:widowControl w:val="0"/>
        <w:spacing w:line="240" w:lineRule="auto"/>
        <w:ind w:firstLine="709"/>
        <w:jc w:val="both"/>
        <w:rPr>
          <w:b w:val="0"/>
          <w:sz w:val="28"/>
        </w:rPr>
      </w:pPr>
    </w:p>
    <w:p w14:paraId="1A000000">
      <w:pPr>
        <w:widowControl w:val="0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</w:t>
      </w:r>
      <w:r>
        <w:rPr>
          <w:sz w:val="28"/>
        </w:rPr>
        <w:t xml:space="preserve"> района </w:t>
      </w:r>
      <w:r>
        <w:rPr>
          <w:sz w:val="28"/>
        </w:rPr>
        <w:t xml:space="preserve">                                                  </w:t>
      </w:r>
      <w:r>
        <w:rPr>
          <w:sz w:val="28"/>
        </w:rPr>
        <w:t xml:space="preserve">       Е.В. Шонина</w:t>
      </w:r>
    </w:p>
    <w:p w14:paraId="1B000000">
      <w:pPr>
        <w:widowControl w:val="0"/>
        <w:spacing w:line="240" w:lineRule="exact"/>
        <w:ind/>
        <w:jc w:val="both"/>
        <w:rPr>
          <w:sz w:val="20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Normal (Web)"/>
    <w:basedOn w:val="Style_1"/>
    <w:link w:val="Style_4_ch"/>
    <w:pPr>
      <w:widowControl w:val="0"/>
      <w:spacing w:after="150"/>
      <w:ind/>
    </w:pPr>
  </w:style>
  <w:style w:styleId="Style_4_ch" w:type="character">
    <w:name w:val="Normal (Web)"/>
    <w:basedOn w:val="Style_1_ch"/>
    <w:link w:val="Style_4"/>
  </w:style>
  <w:style w:styleId="Style_5" w:type="paragraph">
    <w:name w:val="toc 6"/>
    <w:next w:val="Style_1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Unresolved Mention"/>
    <w:basedOn w:val="Style_10"/>
    <w:link w:val="Style_9_ch"/>
    <w:rPr>
      <w:color w:val="605E5C"/>
      <w:shd w:fill="E1DFDD" w:val="clear"/>
    </w:rPr>
  </w:style>
  <w:style w:styleId="Style_9_ch" w:type="character">
    <w:name w:val="Unresolved Mention"/>
    <w:basedOn w:val="Style_10_ch"/>
    <w:link w:val="Style_9"/>
    <w:rPr>
      <w:color w:val="605E5C"/>
      <w:shd w:fill="E1DFDD" w:val="clear"/>
    </w:rPr>
  </w:style>
  <w:style w:styleId="Style_11" w:type="paragraph">
    <w:name w:val="toc 3"/>
    <w:next w:val="Style_1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10"/>
    <w:link w:val="Style_14_ch"/>
    <w:rPr>
      <w:color w:themeColor="hyperlink" w:val="0000FF"/>
      <w:u w:val="single"/>
    </w:rPr>
  </w:style>
  <w:style w:styleId="Style_14_ch" w:type="character">
    <w:name w:val="Hyperlink"/>
    <w:basedOn w:val="Style_10_ch"/>
    <w:link w:val="Style_14"/>
    <w:rPr>
      <w:color w:themeColor="hyperlink"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9" w:type="paragraph">
    <w:name w:val="toc 8"/>
    <w:next w:val="Style_1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footer"/>
    <w:basedOn w:val="Style_1"/>
    <w:link w:val="Style_20_ch"/>
    <w:pPr>
      <w:widowControl w:val="0"/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1_ch"/>
    <w:link w:val="Style_20"/>
  </w:style>
  <w:style w:styleId="Style_21" w:type="paragraph">
    <w:name w:val="toc 5"/>
    <w:next w:val="Style_1"/>
    <w:link w:val="Style_2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header"/>
    <w:basedOn w:val="Style_1"/>
    <w:link w:val="Style_22_ch"/>
    <w:pPr>
      <w:widowControl w:val="0"/>
      <w:tabs>
        <w:tab w:leader="none" w:pos="4677" w:val="center"/>
        <w:tab w:leader="none" w:pos="9355" w:val="right"/>
      </w:tabs>
      <w:ind/>
    </w:pPr>
  </w:style>
  <w:style w:styleId="Style_22_ch" w:type="character">
    <w:name w:val="header"/>
    <w:basedOn w:val="Style_1_ch"/>
    <w:link w:val="Style_22"/>
  </w:style>
  <w:style w:styleId="Style_23" w:type="paragraph">
    <w:name w:val="Subtitle"/>
    <w:next w:val="Style_1"/>
    <w:link w:val="Style_2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List Paragraph"/>
    <w:basedOn w:val="Style_1"/>
    <w:link w:val="Style_24_ch"/>
    <w:pPr>
      <w:widowControl w:val="0"/>
      <w:ind w:firstLine="0" w:left="720"/>
      <w:contextualSpacing w:val="1"/>
    </w:pPr>
  </w:style>
  <w:style w:styleId="Style_24_ch" w:type="character">
    <w:name w:val="List Paragraph"/>
    <w:basedOn w:val="Style_1_ch"/>
    <w:link w:val="Style_24"/>
  </w:style>
  <w:style w:styleId="Style_25" w:type="paragraph">
    <w:name w:val="Title"/>
    <w:next w:val="Style_1"/>
    <w:link w:val="Style_2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2026-05-08T11:42:17Z</dcterms:created>
  <dcterms:modified xsi:type="dcterms:W3CDTF">2026-06-05T12:56:21Z</dcterms:modified>
</cp:coreProperties>
</file>