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F72" w:rsidRDefault="00710F72">
      <w:pPr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710F72" w:rsidRDefault="00CE25FD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Пресс-релиз</w:t>
      </w:r>
    </w:p>
    <w:p w:rsidR="00710F72" w:rsidRDefault="00710F72">
      <w:pPr>
        <w:jc w:val="center"/>
        <w:rPr>
          <w:rFonts w:cs="Times New Roman"/>
          <w:b/>
          <w:sz w:val="28"/>
          <w:szCs w:val="28"/>
        </w:rPr>
      </w:pPr>
    </w:p>
    <w:p w:rsidR="00710F72" w:rsidRDefault="00CE25FD">
      <w:pPr>
        <w:ind w:left="36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02.07.2026</w:t>
      </w:r>
    </w:p>
    <w:p w:rsidR="00710F72" w:rsidRDefault="00710F72">
      <w:pPr>
        <w:jc w:val="center"/>
        <w:rPr>
          <w:rFonts w:cs="Times New Roman"/>
          <w:b/>
          <w:sz w:val="28"/>
          <w:szCs w:val="28"/>
        </w:rPr>
      </w:pPr>
    </w:p>
    <w:p w:rsidR="00710F72" w:rsidRDefault="00CE25FD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Около 2 тысяч заявлений в день на назначение ежегодной семейной выплаты обрабатывается в региональном Отделении </w:t>
      </w:r>
      <w:proofErr w:type="spellStart"/>
      <w:r>
        <w:rPr>
          <w:rFonts w:cs="Times New Roman"/>
          <w:b/>
          <w:sz w:val="28"/>
          <w:szCs w:val="28"/>
        </w:rPr>
        <w:t>Соцфонда</w:t>
      </w:r>
      <w:proofErr w:type="spellEnd"/>
    </w:p>
    <w:p w:rsidR="00710F72" w:rsidRDefault="00710F72"/>
    <w:p w:rsidR="00710F72" w:rsidRDefault="00CE25FD">
      <w:r>
        <w:t xml:space="preserve">В Отделении СФР по Санкт-Петербургу и Ленинградской области подвели итоги первого месяца работы по </w:t>
      </w:r>
      <w:r>
        <w:t xml:space="preserve">назначению новой меры поддержки для семей с двумя и более детьми, стартовавшей 1 июня. Уже более 14,5 тысяч работающих родителей </w:t>
      </w:r>
      <w:proofErr w:type="gramStart"/>
      <w:r>
        <w:t>внесены</w:t>
      </w:r>
      <w:proofErr w:type="gramEnd"/>
      <w:r>
        <w:t xml:space="preserve"> в список ее получателей.</w:t>
      </w:r>
    </w:p>
    <w:p w:rsidR="00710F72" w:rsidRDefault="00710F72"/>
    <w:p w:rsidR="00710F72" w:rsidRDefault="00CE25FD">
      <w:r>
        <w:t>«Благодаря выстроенному процессу рассмотрения, специалисты Отделения оперативно выносят решен</w:t>
      </w:r>
      <w:r>
        <w:t xml:space="preserve">ия по заявлениям. В среднем на это </w:t>
      </w:r>
      <w:proofErr w:type="gramStart"/>
      <w:r>
        <w:t>уходит не более четырех</w:t>
      </w:r>
      <w:proofErr w:type="gramEnd"/>
      <w:r>
        <w:t xml:space="preserve"> рабочих дней вместо десяти, предусмотренных по регламенту, то есть в два с половиной раза быстрее норматива», – отметил управляющий Отделением Социального фонда по СПБ и ЛО Константин Островский.</w:t>
      </w:r>
    </w:p>
    <w:p w:rsidR="00710F72" w:rsidRDefault="00710F72"/>
    <w:p w:rsidR="00710F72" w:rsidRDefault="00CE25FD">
      <w:r>
        <w:t>Решения по поступившим заявлениям принимаются в порядке очереди. Причиной увеличения срока рассмотрения может стать нехватка необходимых документов (сведений). Это примерно 1,5 % от количества всех обращений. Основная часть необходимых данных запрашивается</w:t>
      </w:r>
      <w:r>
        <w:t xml:space="preserve"> специалистами Отделения самостоятельно через систему межведомственного электронного взаимодействия.</w:t>
      </w:r>
    </w:p>
    <w:p w:rsidR="00710F72" w:rsidRDefault="00710F72"/>
    <w:p w:rsidR="00710F72" w:rsidRDefault="00CE25FD">
      <w:r>
        <w:t>Часть заявлений получает отрицательное решение. Одна из самых частых причин отказа заявителям – несоответствие требованиям, прописанным в законодательстве</w:t>
      </w:r>
      <w:r>
        <w:t xml:space="preserve"> о назначении ежегодной семейной выплаты. </w:t>
      </w:r>
    </w:p>
    <w:p w:rsidR="00710F72" w:rsidRDefault="00710F72"/>
    <w:p w:rsidR="00710F72" w:rsidRDefault="00CE25FD">
      <w:r>
        <w:t xml:space="preserve">В большинстве случаев – это превышение среднедушевого дохода семьи над 1,5 кратной величиной прожиточного минимума на душу населения и наличие движимого и недвижимого имущества сверх установленной нормы. </w:t>
      </w:r>
    </w:p>
    <w:p w:rsidR="00710F72" w:rsidRDefault="00710F72"/>
    <w:p w:rsidR="00710F72" w:rsidRDefault="00CE25FD">
      <w:r>
        <w:t xml:space="preserve">Также </w:t>
      </w:r>
      <w:r>
        <w:t xml:space="preserve">среди причин отказов – отсутствие у заявителя официального трудоустройства с уплатой НДФЛ и наличие в заявлении недостоверных данных. </w:t>
      </w:r>
    </w:p>
    <w:p w:rsidR="00710F72" w:rsidRDefault="00710F72"/>
    <w:p w:rsidR="00710F72" w:rsidRDefault="00CE25FD">
      <w:r>
        <w:t>Заявления на ежегодную семейную выплату принимаются до 1 октября 2026 года. Сделать это можно через портал «</w:t>
      </w:r>
      <w:proofErr w:type="spellStart"/>
      <w:r>
        <w:t>Госуслуги</w:t>
      </w:r>
      <w:proofErr w:type="spellEnd"/>
      <w:r>
        <w:t>» (</w:t>
      </w:r>
      <w:r>
        <w:t>там есть удобный цифровой сервис с автоматическим заполнением данных), лично в Отделении Социального фонда России и в МФЦ.</w:t>
      </w:r>
    </w:p>
    <w:p w:rsidR="00710F72" w:rsidRDefault="00710F72"/>
    <w:p w:rsidR="00710F72" w:rsidRDefault="00CE25FD">
      <w:r>
        <w:t xml:space="preserve">При подготовке к подаче заявления можно заранее проверить свои возможности на получение ежегодной семейной выплаты. Вся необходимая </w:t>
      </w:r>
      <w:r>
        <w:t xml:space="preserve">информация -  на сайте </w:t>
      </w:r>
      <w:hyperlink r:id="rId7">
        <w:r>
          <w:rPr>
            <w:rStyle w:val="af5"/>
          </w:rPr>
          <w:t>https://sfr.gov.ru/grazhdanam/semyam_s_detmi/ezhegodnaya_semejnaya_vyplata/</w:t>
        </w:r>
      </w:hyperlink>
    </w:p>
    <w:p w:rsidR="00710F72" w:rsidRDefault="00710F72"/>
    <w:p w:rsidR="00710F72" w:rsidRDefault="00CE25FD">
      <w:r>
        <w:t xml:space="preserve">Консультацию можно получить по телефону </w:t>
      </w:r>
      <w:proofErr w:type="gramStart"/>
      <w:r>
        <w:t>круглосуточного</w:t>
      </w:r>
      <w:proofErr w:type="gramEnd"/>
      <w:r>
        <w:t xml:space="preserve"> конта</w:t>
      </w:r>
      <w:r>
        <w:t>кт-центра 8 (800) 100-00-01.</w:t>
      </w:r>
    </w:p>
    <w:sectPr w:rsidR="00710F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22" w:right="991" w:bottom="1135" w:left="1276" w:header="567" w:footer="5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5FD" w:rsidRDefault="00CE25FD">
      <w:r>
        <w:separator/>
      </w:r>
    </w:p>
  </w:endnote>
  <w:endnote w:type="continuationSeparator" w:id="0">
    <w:p w:rsidR="00CE25FD" w:rsidRDefault="00CE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 Neue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F72" w:rsidRDefault="00710F7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F72" w:rsidRDefault="00CE25FD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F72" w:rsidRDefault="00CE25FD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5FD" w:rsidRDefault="00CE25FD">
      <w:r>
        <w:separator/>
      </w:r>
    </w:p>
  </w:footnote>
  <w:footnote w:type="continuationSeparator" w:id="0">
    <w:p w:rsidR="00CE25FD" w:rsidRDefault="00CE2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F72" w:rsidRDefault="00710F7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F72" w:rsidRDefault="00CE25FD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0F72" w:rsidRDefault="00CE25F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710F72" w:rsidRDefault="00CE25F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710F72" w:rsidRDefault="00CE25F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alt="Text Box 1" style="position:absolute;margin-left:48pt;margin-top:63.75pt;width:494.25pt;height:49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" o:allowincell="f" filled="f" stroked="f" strokeweight="1pt">
              <v:textbox inset=".02mm,.02mm,.02mm,.02mm">
                <w:txbxContent>
                  <w:p w:rsidR="00710F72" w:rsidRDefault="00CE25F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710F72" w:rsidRDefault="00CE25F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710F72" w:rsidRDefault="00CE25F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F72" w:rsidRDefault="00CE25FD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0F72" w:rsidRDefault="00CE25F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710F72" w:rsidRDefault="00CE25F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710F72" w:rsidRDefault="00CE25F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alt="Text Box 1" style="position:absolute;margin-left:48pt;margin-top:63.75pt;width:494.25pt;height:49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" o:allowincell="f" filled="f" stroked="f" strokeweight="1pt">
              <v:textbox inset=".02mm,.02mm,.02mm,.02mm">
                <w:txbxContent>
                  <w:p w:rsidR="00710F72" w:rsidRDefault="00CE25F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710F72" w:rsidRDefault="00CE25F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710F72" w:rsidRDefault="00CE25F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F72"/>
    <w:rsid w:val="00710F72"/>
    <w:rsid w:val="00C14DD9"/>
    <w:rsid w:val="00CE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semyam_s_detmi/ezhegodnaya_semejnaya_vyplata/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User</cp:lastModifiedBy>
  <cp:revision>2</cp:revision>
  <dcterms:created xsi:type="dcterms:W3CDTF">2026-07-02T09:24:00Z</dcterms:created>
  <dcterms:modified xsi:type="dcterms:W3CDTF">2026-07-02T09:24:00Z</dcterms:modified>
  <dc:language>ru-RU</dc:language>
</cp:coreProperties>
</file>