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B6A" w:rsidRDefault="00B01B6A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01B6A" w:rsidRDefault="00B01B6A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01B6A" w:rsidRDefault="00B01B6A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01B6A" w:rsidRDefault="00B01B6A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01B6A" w:rsidRDefault="004512B1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ПРОКУРАТУРА РАЗЪЯСНЯЕТ</w:t>
      </w:r>
    </w:p>
    <w:p w:rsidR="00233F01" w:rsidRDefault="00233F0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B01B6A" w:rsidRDefault="00B01B6A">
      <w:pPr>
        <w:spacing w:after="0" w:line="240" w:lineRule="exact"/>
        <w:jc w:val="center"/>
        <w:rPr>
          <w:rFonts w:ascii="Times New Roman" w:hAnsi="Times New Roman"/>
          <w:sz w:val="28"/>
        </w:rPr>
      </w:pPr>
    </w:p>
    <w:p w:rsidR="00B01B6A" w:rsidRDefault="004512B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«Уголовная ответственность водителей, ранее лишенных права управления транспортными средствами</w:t>
      </w:r>
    </w:p>
    <w:p w:rsidR="00233F01" w:rsidRDefault="00233F0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bookmarkStart w:id="0" w:name="_GoBack"/>
      <w:bookmarkEnd w:id="0"/>
    </w:p>
    <w:p w:rsidR="00B01B6A" w:rsidRDefault="00B01B6A">
      <w:pPr>
        <w:spacing w:after="0" w:line="240" w:lineRule="exact"/>
        <w:jc w:val="both"/>
        <w:rPr>
          <w:rFonts w:ascii="Times New Roman" w:hAnsi="Times New Roman"/>
          <w:b/>
          <w:sz w:val="28"/>
        </w:rPr>
      </w:pPr>
    </w:p>
    <w:p w:rsidR="00B01B6A" w:rsidRDefault="004512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Уголовным кодексом РФ предусмотрена ответственность водителей, ранее лишенных права управления транспортными средствами (ст. 264.1 УК РФ).</w:t>
      </w:r>
    </w:p>
    <w:p w:rsidR="00B01B6A" w:rsidRDefault="004512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Так, в случае повторного управления водителем транспортным средством в состоянии опьянения после привлечения его к административной ответственности, лицо будет нести уголовную ответственность по преступлению, предусмотренному ч. 1 ст. 264.1 УК РФ, предусматривающее </w:t>
      </w:r>
      <w:proofErr w:type="gramStart"/>
      <w:r>
        <w:rPr>
          <w:rFonts w:ascii="Times New Roman" w:hAnsi="Times New Roman"/>
          <w:sz w:val="28"/>
        </w:rPr>
        <w:t>наказание</w:t>
      </w:r>
      <w:proofErr w:type="gramEnd"/>
      <w:r>
        <w:rPr>
          <w:rFonts w:ascii="Times New Roman" w:hAnsi="Times New Roman"/>
          <w:sz w:val="28"/>
        </w:rPr>
        <w:t xml:space="preserve"> в том числе в виде лишения свободы на срок  до 2 (двух) лет с лишением права заниматься деятельностью, связанной с управлением транспортными средствами на срок до 3 (трех) лет. </w:t>
      </w:r>
    </w:p>
    <w:p w:rsidR="00B01B6A" w:rsidRDefault="004512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том случае, если лицо было ранее привлечено к уголовной ответственности за совершение указанного преступления, </w:t>
      </w:r>
      <w:proofErr w:type="gramStart"/>
      <w:r>
        <w:rPr>
          <w:rFonts w:ascii="Times New Roman" w:hAnsi="Times New Roman"/>
          <w:sz w:val="28"/>
        </w:rPr>
        <w:t>и</w:t>
      </w:r>
      <w:proofErr w:type="gramEnd"/>
      <w:r>
        <w:rPr>
          <w:rFonts w:ascii="Times New Roman" w:hAnsi="Times New Roman"/>
          <w:sz w:val="28"/>
        </w:rPr>
        <w:t xml:space="preserve"> не сделав должного вывода, вновь управляло транспортным средством в состоянии опьянения, то лицо будет привлечено к уголовной ответственности  по ч. 2 ст. 264.1 УК РФ, предусматривающее наказание в виде лишения свободы сроком до 3 (трех) лет с лишением права заниматься деятельностью, связанной с управлением транспортными средствами на срок до 6 (шести) лет. </w:t>
      </w:r>
    </w:p>
    <w:p w:rsidR="00B01B6A" w:rsidRDefault="004512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Важно отметить, что для квалификации преступления не имеет значения: признано ли состояние опьянения водителя проведенным медицинским исследованием, или же он отказался от прохождения медицинского освидетельствования, как и не важен вид опьянения: алкогольного или наркотического. </w:t>
      </w:r>
    </w:p>
    <w:p w:rsidR="00B01B6A" w:rsidRDefault="004512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Кроме того, законодательство предусматривает конфискацию транспортного средства, использованного при совершении указанных преступлений. </w:t>
      </w:r>
    </w:p>
    <w:p w:rsidR="00B01B6A" w:rsidRDefault="004512B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Транспортное конфискуют, если оно находится в собственности обвиняемого, а также в совместной собственности супругов, а также</w:t>
      </w:r>
      <w:r w:rsidR="00233F01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если обвиняемый представил сведения об отчуждении транспортного средства, но суд установил, что оно продолжает принадлежать обвиняемому.</w:t>
      </w:r>
    </w:p>
    <w:p w:rsidR="00B01B6A" w:rsidRDefault="00B01B6A">
      <w:pPr>
        <w:spacing w:after="0" w:line="240" w:lineRule="exact"/>
        <w:jc w:val="both"/>
        <w:rPr>
          <w:rFonts w:ascii="Times New Roman" w:hAnsi="Times New Roman"/>
          <w:sz w:val="28"/>
        </w:rPr>
      </w:pPr>
    </w:p>
    <w:p w:rsidR="00B01B6A" w:rsidRDefault="00B01B6A">
      <w:pPr>
        <w:spacing w:after="0" w:line="240" w:lineRule="exact"/>
        <w:jc w:val="both"/>
        <w:rPr>
          <w:rFonts w:ascii="Times New Roman" w:hAnsi="Times New Roman"/>
          <w:sz w:val="28"/>
        </w:rPr>
      </w:pPr>
    </w:p>
    <w:p w:rsidR="00B01B6A" w:rsidRDefault="004512B1">
      <w:pPr>
        <w:spacing w:after="0"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Старший помощник прокурора района                                                       </w:t>
      </w:r>
      <w:proofErr w:type="spellStart"/>
      <w:r>
        <w:rPr>
          <w:rFonts w:ascii="Times New Roman" w:hAnsi="Times New Roman"/>
          <w:sz w:val="28"/>
        </w:rPr>
        <w:t>О.И.Назарова</w:t>
      </w:r>
      <w:proofErr w:type="spellEnd"/>
    </w:p>
    <w:sectPr w:rsidR="00B01B6A">
      <w:pgSz w:w="11906" w:h="16838"/>
      <w:pgMar w:top="709" w:right="566" w:bottom="680" w:left="1133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B01B6A"/>
    <w:rsid w:val="00233F01"/>
    <w:rsid w:val="004512B1"/>
    <w:rsid w:val="00B01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5">
    <w:name w:val="Normal (Web)"/>
    <w:basedOn w:val="a"/>
    <w:link w:val="a6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веб) Знак"/>
    <w:basedOn w:val="1"/>
    <w:link w:val="a5"/>
    <w:rPr>
      <w:rFonts w:ascii="Times New Roman" w:hAnsi="Times New Roman"/>
      <w:sz w:val="24"/>
    </w:rPr>
  </w:style>
  <w:style w:type="paragraph" w:customStyle="1" w:styleId="12">
    <w:name w:val="Гиперссылка1"/>
    <w:basedOn w:val="13"/>
    <w:link w:val="a7"/>
    <w:rPr>
      <w:color w:val="0000FF" w:themeColor="hyperlink"/>
      <w:u w:val="single"/>
    </w:rPr>
  </w:style>
  <w:style w:type="character" w:styleId="a7">
    <w:name w:val="Hyperlink"/>
    <w:basedOn w:val="a0"/>
    <w:link w:val="12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3">
    <w:name w:val="Основной шрифт абзаца1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5">
    <w:name w:val="Normal (Web)"/>
    <w:basedOn w:val="a"/>
    <w:link w:val="a6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веб) Знак"/>
    <w:basedOn w:val="1"/>
    <w:link w:val="a5"/>
    <w:rPr>
      <w:rFonts w:ascii="Times New Roman" w:hAnsi="Times New Roman"/>
      <w:sz w:val="24"/>
    </w:rPr>
  </w:style>
  <w:style w:type="paragraph" w:customStyle="1" w:styleId="12">
    <w:name w:val="Гиперссылка1"/>
    <w:basedOn w:val="13"/>
    <w:link w:val="a7"/>
    <w:rPr>
      <w:color w:val="0000FF" w:themeColor="hyperlink"/>
      <w:u w:val="single"/>
    </w:rPr>
  </w:style>
  <w:style w:type="character" w:styleId="a7">
    <w:name w:val="Hyperlink"/>
    <w:basedOn w:val="a0"/>
    <w:link w:val="12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3">
    <w:name w:val="Основной шрифт абзаца1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2026-09-17T07:48:00Z</dcterms:created>
  <dcterms:modified xsi:type="dcterms:W3CDTF">2026-09-17T08:14:00Z</dcterms:modified>
</cp:coreProperties>
</file>